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</w:pPr>
    </w:p>
    <w:p>
      <w:pPr>
        <w:spacing w:line="440" w:lineRule="exact"/>
      </w:pPr>
    </w:p>
    <w:p>
      <w:pPr>
        <w:spacing w:line="440" w:lineRule="exact"/>
      </w:pPr>
    </w:p>
    <w:p>
      <w:pPr>
        <w:spacing w:before="120" w:after="120" w:line="360" w:lineRule="auto"/>
        <w:jc w:val="center"/>
        <w:rPr>
          <w:rFonts w:hint="eastAsia" w:eastAsia="方正小标宋简体"/>
          <w:bCs/>
          <w:sz w:val="52"/>
          <w:szCs w:val="52"/>
          <w:lang w:val="en-US" w:eastAsia="zh-CN"/>
        </w:rPr>
      </w:pPr>
      <w:r>
        <w:rPr>
          <w:rFonts w:hint="eastAsia" w:eastAsia="方正小标宋简体"/>
          <w:bCs/>
          <w:sz w:val="52"/>
          <w:szCs w:val="52"/>
        </w:rPr>
        <w:t>南京中医药大学</w:t>
      </w:r>
      <w:r>
        <w:rPr>
          <w:rFonts w:eastAsia="方正小标宋简体"/>
          <w:bCs/>
          <w:sz w:val="52"/>
          <w:szCs w:val="52"/>
        </w:rPr>
        <w:t>研究生课程</w:t>
      </w:r>
      <w:r>
        <w:rPr>
          <w:rFonts w:hint="eastAsia" w:eastAsia="方正小标宋简体"/>
          <w:bCs/>
          <w:sz w:val="52"/>
          <w:szCs w:val="52"/>
          <w:lang w:val="en-US" w:eastAsia="zh-CN"/>
        </w:rPr>
        <w:t>建设</w:t>
      </w:r>
    </w:p>
    <w:p>
      <w:pPr>
        <w:spacing w:before="120" w:after="120" w:line="360" w:lineRule="auto"/>
        <w:jc w:val="center"/>
        <w:rPr>
          <w:rFonts w:eastAsia="方正小标宋简体"/>
          <w:bCs/>
          <w:sz w:val="52"/>
          <w:szCs w:val="52"/>
        </w:rPr>
      </w:pPr>
      <w:r>
        <w:rPr>
          <w:rFonts w:eastAsia="方正小标宋简体"/>
          <w:bCs/>
          <w:sz w:val="52"/>
          <w:szCs w:val="52"/>
        </w:rPr>
        <w:t>申 报 书</w:t>
      </w:r>
    </w:p>
    <w:p>
      <w:pPr>
        <w:spacing w:before="312" w:beforeLines="100" w:line="600" w:lineRule="exact"/>
        <w:jc w:val="center"/>
        <w:rPr>
          <w:rFonts w:eastAsia="黑体"/>
          <w:spacing w:val="40"/>
          <w:sz w:val="36"/>
          <w:szCs w:val="36"/>
        </w:rPr>
      </w:pPr>
    </w:p>
    <w:p>
      <w:pPr>
        <w:spacing w:before="312" w:beforeLines="100" w:line="600" w:lineRule="exact"/>
        <w:jc w:val="center"/>
        <w:rPr>
          <w:rFonts w:eastAsia="黑体"/>
          <w:spacing w:val="40"/>
          <w:sz w:val="36"/>
          <w:szCs w:val="36"/>
        </w:rPr>
      </w:pPr>
    </w:p>
    <w:tbl>
      <w:tblPr>
        <w:tblStyle w:val="11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0"/>
        <w:gridCol w:w="37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10" w:type="dxa"/>
            <w:vAlign w:val="bottom"/>
          </w:tcPr>
          <w:p>
            <w:pPr>
              <w:spacing w:line="300" w:lineRule="auto"/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课程名称</w:t>
            </w:r>
          </w:p>
        </w:tc>
        <w:tc>
          <w:tcPr>
            <w:tcW w:w="3789" w:type="dxa"/>
            <w:tcBorders>
              <w:bottom w:val="single" w:color="auto" w:sz="4" w:space="0"/>
            </w:tcBorders>
            <w:vAlign w:val="bottom"/>
          </w:tcPr>
          <w:p>
            <w:pPr>
              <w:spacing w:line="30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10" w:type="dxa"/>
            <w:vAlign w:val="bottom"/>
          </w:tcPr>
          <w:p>
            <w:pPr>
              <w:spacing w:line="300" w:lineRule="auto"/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课程负责人</w:t>
            </w:r>
          </w:p>
        </w:tc>
        <w:tc>
          <w:tcPr>
            <w:tcW w:w="378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0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10" w:type="dxa"/>
            <w:vAlign w:val="bottom"/>
          </w:tcPr>
          <w:p>
            <w:pPr>
              <w:spacing w:line="300" w:lineRule="auto"/>
              <w:jc w:val="distribute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申报类别</w:t>
            </w:r>
          </w:p>
        </w:tc>
        <w:tc>
          <w:tcPr>
            <w:tcW w:w="378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0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10" w:type="dxa"/>
            <w:tcBorders>
              <w:right w:val="nil"/>
            </w:tcBorders>
            <w:vAlign w:val="center"/>
          </w:tcPr>
          <w:p>
            <w:pPr>
              <w:spacing w:line="300" w:lineRule="auto"/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填报日期</w:t>
            </w:r>
          </w:p>
        </w:tc>
        <w:tc>
          <w:tcPr>
            <w:tcW w:w="37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410" w:type="dxa"/>
            <w:tcBorders>
              <w:right w:val="nil"/>
            </w:tcBorders>
            <w:vAlign w:val="center"/>
          </w:tcPr>
          <w:p>
            <w:pPr>
              <w:spacing w:line="300" w:lineRule="auto"/>
              <w:jc w:val="distribute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37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：</w:t>
            </w:r>
          </w:p>
        </w:tc>
      </w:tr>
    </w:tbl>
    <w:p>
      <w:pPr>
        <w:tabs>
          <w:tab w:val="left" w:pos="6300"/>
        </w:tabs>
        <w:spacing w:line="640" w:lineRule="exact"/>
        <w:rPr>
          <w:b/>
          <w:sz w:val="28"/>
          <w:szCs w:val="28"/>
        </w:rPr>
      </w:pPr>
    </w:p>
    <w:p>
      <w:pPr>
        <w:tabs>
          <w:tab w:val="left" w:pos="6300"/>
        </w:tabs>
        <w:spacing w:line="640" w:lineRule="exact"/>
        <w:rPr>
          <w:b/>
          <w:sz w:val="28"/>
          <w:szCs w:val="28"/>
        </w:rPr>
      </w:pP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0"/>
        <w:gridCol w:w="1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4140" w:type="dxa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南京中医药大学研究生院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制表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0" w:type="dxa"/>
          </w:tcPr>
          <w:p>
            <w:pPr>
              <w:adjustRightInd w:val="0"/>
              <w:snapToGrid w:val="0"/>
              <w:spacing w:line="480" w:lineRule="exact"/>
              <w:jc w:val="both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   2024  年  5 月</w:t>
            </w: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left"/>
              <w:rPr>
                <w:sz w:val="30"/>
                <w:szCs w:val="30"/>
              </w:rPr>
            </w:pPr>
          </w:p>
        </w:tc>
      </w:tr>
    </w:tbl>
    <w:p>
      <w:pPr>
        <w:snapToGrid w:val="0"/>
        <w:spacing w:line="560" w:lineRule="exact"/>
        <w:rPr>
          <w:rFonts w:eastAsia="黑体"/>
          <w:sz w:val="32"/>
        </w:rPr>
      </w:pPr>
      <w:r>
        <w:rPr>
          <w:rFonts w:eastAsia="仿宋_GB2312"/>
          <w:b/>
          <w:bCs/>
          <w:sz w:val="24"/>
        </w:rPr>
        <w:br w:type="page"/>
      </w:r>
    </w:p>
    <w:p>
      <w:pPr>
        <w:snapToGrid w:val="0"/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填报说明</w:t>
      </w:r>
    </w:p>
    <w:p>
      <w:pPr>
        <w:snapToGrid w:val="0"/>
        <w:spacing w:line="560" w:lineRule="exact"/>
        <w:jc w:val="center"/>
        <w:rPr>
          <w:rFonts w:eastAsia="黑体"/>
          <w:sz w:val="32"/>
        </w:rPr>
      </w:pPr>
    </w:p>
    <w:p>
      <w:pPr>
        <w:spacing w:line="480" w:lineRule="auto"/>
        <w:ind w:firstLine="560" w:firstLineChars="200"/>
        <w:rPr>
          <w:rFonts w:hint="eastAsia" w:ascii="仿宋_GB2312" w:hAnsi="宋体" w:eastAsia="仿宋_GB2312" w:cs="Times New Roman"/>
          <w:sz w:val="28"/>
        </w:rPr>
      </w:pPr>
      <w:r>
        <w:rPr>
          <w:rFonts w:eastAsia="仿宋_GB2312"/>
          <w:sz w:val="28"/>
          <w:szCs w:val="28"/>
        </w:rPr>
        <w:t>1. 课程负责人一般为课程团队牵头人，也可以为以个人名义申报的主讲教师。</w:t>
      </w:r>
    </w:p>
    <w:p>
      <w:pPr>
        <w:spacing w:line="48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2. </w:t>
      </w:r>
      <w:r>
        <w:rPr>
          <w:rFonts w:hint="eastAsia" w:eastAsia="仿宋_GB2312"/>
          <w:sz w:val="28"/>
          <w:szCs w:val="28"/>
        </w:rPr>
        <w:t>申报类</w:t>
      </w:r>
      <w:r>
        <w:rPr>
          <w:rFonts w:hint="eastAsia" w:eastAsia="仿宋_GB2312"/>
          <w:sz w:val="28"/>
          <w:szCs w:val="28"/>
          <w:lang w:val="en-US" w:eastAsia="zh-CN"/>
        </w:rPr>
        <w:t>别</w:t>
      </w:r>
      <w:r>
        <w:rPr>
          <w:rFonts w:hint="eastAsia" w:eastAsia="仿宋_GB2312"/>
          <w:sz w:val="28"/>
          <w:szCs w:val="28"/>
        </w:rPr>
        <w:t>包括：</w:t>
      </w:r>
      <w:r>
        <w:rPr>
          <w:rFonts w:hint="eastAsia" w:eastAsia="仿宋_GB2312"/>
          <w:sz w:val="28"/>
          <w:szCs w:val="28"/>
          <w:lang w:val="en-US" w:eastAsia="zh-CN"/>
        </w:rPr>
        <w:t>学科领军专家课程、本研融合课程、AI试点课程、课程思政示范课程</w:t>
      </w:r>
      <w:r>
        <w:rPr>
          <w:rFonts w:hint="eastAsia" w:eastAsia="仿宋_GB2312"/>
          <w:sz w:val="28"/>
          <w:szCs w:val="28"/>
          <w:lang w:eastAsia="zh-CN"/>
        </w:rPr>
        <w:t>、</w:t>
      </w:r>
      <w:r>
        <w:rPr>
          <w:rFonts w:hint="eastAsia" w:eastAsia="仿宋_GB2312"/>
          <w:sz w:val="28"/>
          <w:szCs w:val="28"/>
          <w:lang w:val="en-US" w:eastAsia="zh-CN"/>
        </w:rPr>
        <w:t>在线开放课程</w:t>
      </w:r>
      <w:r>
        <w:rPr>
          <w:rFonts w:hint="eastAsia" w:eastAsia="仿宋_GB2312"/>
          <w:sz w:val="28"/>
          <w:szCs w:val="28"/>
        </w:rPr>
        <w:t>。</w:t>
      </w:r>
    </w:p>
    <w:p>
      <w:pPr>
        <w:spacing w:line="48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 课程无涉密及其他不适宜网络公开传播的内容。</w:t>
      </w:r>
    </w:p>
    <w:p>
      <w:pPr>
        <w:spacing w:line="48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 填报具体内容可另加页，有字数限制的严格按照字数要求。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before="156" w:beforeLines="50" w:after="156" w:afterLines="50" w:line="440" w:lineRule="exact"/>
        <w:ind w:right="-1052" w:rightChars="-501"/>
        <w:jc w:val="center"/>
        <w:rPr>
          <w:rFonts w:eastAsia="仿宋_GB2312"/>
          <w:b/>
          <w:bCs/>
          <w:sz w:val="24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before="156" w:beforeLines="50" w:after="156" w:afterLines="50" w:line="440" w:lineRule="exact"/>
        <w:ind w:right="-1052" w:rightChars="-501" w:firstLine="480" w:firstLineChars="2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bCs/>
          <w:sz w:val="24"/>
        </w:rPr>
        <w:t>一、课程基本信息</w:t>
      </w:r>
    </w:p>
    <w:tbl>
      <w:tblPr>
        <w:tblStyle w:val="11"/>
        <w:tblW w:w="87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2445"/>
        <w:gridCol w:w="1560"/>
        <w:gridCol w:w="14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rPr>
                <w:rFonts w:hint="default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公共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必修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 xml:space="preserve">课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专业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基础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 xml:space="preserve">课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专业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课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5742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是否为纳入《研究生核心课程指南》范畴的专业课程，或为教育部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</w:rPr>
              <w:t>、专业教指委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明确要求纳入培养方案的课程</w:t>
            </w:r>
          </w:p>
        </w:tc>
        <w:tc>
          <w:tcPr>
            <w:tcW w:w="299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 xml:space="preserve">是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培养层次：□硕士研究生    □博士研究生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学位类别：□学术学位      □专业学位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开课专业：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学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时</w:t>
            </w:r>
          </w:p>
        </w:tc>
        <w:tc>
          <w:tcPr>
            <w:tcW w:w="2445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学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分</w:t>
            </w:r>
          </w:p>
        </w:tc>
        <w:tc>
          <w:tcPr>
            <w:tcW w:w="297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前序课程</w:t>
            </w: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（如不需要可填“无”）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>（序号.书名，书号，作者，出版社，出版时间）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Align w:val="center"/>
          </w:tcPr>
          <w:p>
            <w:pPr>
              <w:spacing w:line="340" w:lineRule="exact"/>
              <w:jc w:val="center"/>
              <w:rPr>
                <w:rFonts w:hint="default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教学方式</w:t>
            </w: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jc w:val="both"/>
              <w:rPr>
                <w:rFonts w:hint="default" w:eastAsia="仿宋_GB2312"/>
                <w:b w:val="0"/>
                <w:bCs w:val="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线上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线下</w:t>
            </w:r>
            <w:r>
              <w:rPr>
                <w:rFonts w:eastAsia="仿宋_GB2312"/>
                <w:b w:val="0"/>
                <w:bCs w:val="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线上线下相结合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37" w:type="dxa"/>
            <w:vAlign w:val="center"/>
          </w:tcPr>
          <w:p>
            <w:pPr>
              <w:spacing w:line="340" w:lineRule="exact"/>
              <w:jc w:val="center"/>
              <w:rPr>
                <w:rFonts w:hint="default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课程上线平台</w:t>
            </w:r>
          </w:p>
        </w:tc>
        <w:tc>
          <w:tcPr>
            <w:tcW w:w="6995" w:type="dxa"/>
            <w:gridSpan w:val="4"/>
            <w:vAlign w:val="center"/>
          </w:tcPr>
          <w:p>
            <w:pPr>
              <w:spacing w:line="340" w:lineRule="exact"/>
              <w:jc w:val="both"/>
              <w:rPr>
                <w:rFonts w:hint="eastAsia" w:eastAsia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</w:tr>
    </w:tbl>
    <w:p>
      <w:pPr>
        <w:spacing w:before="156" w:beforeLines="50" w:after="156" w:afterLines="50" w:line="440" w:lineRule="exact"/>
        <w:ind w:right="-1052" w:rightChars="-501" w:firstLine="480" w:firstLineChars="200"/>
        <w:rPr>
          <w:rFonts w:eastAsia="仿宋_GB2312"/>
          <w:b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>二、教学团队基本情</w:t>
      </w:r>
      <w:r>
        <w:rPr>
          <w:rFonts w:eastAsia="仿宋_GB2312"/>
          <w:b/>
          <w:bCs/>
          <w:sz w:val="24"/>
        </w:rPr>
        <w:t>况</w:t>
      </w:r>
    </w:p>
    <w:p>
      <w:pPr>
        <w:numPr>
          <w:ilvl w:val="0"/>
          <w:numId w:val="1"/>
        </w:numPr>
        <w:spacing w:before="156" w:beforeLines="50" w:after="156" w:afterLines="50" w:line="400" w:lineRule="exact"/>
        <w:ind w:right="-1052" w:rightChars="-501"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课程负责人情况</w:t>
      </w:r>
    </w:p>
    <w:tbl>
      <w:tblPr>
        <w:tblStyle w:val="11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123"/>
        <w:gridCol w:w="1456"/>
        <w:gridCol w:w="1096"/>
        <w:gridCol w:w="1134"/>
        <w:gridCol w:w="1255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96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1-1</w:t>
            </w:r>
          </w:p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基本</w:t>
            </w:r>
          </w:p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信息</w:t>
            </w:r>
          </w:p>
        </w:tc>
        <w:tc>
          <w:tcPr>
            <w:tcW w:w="1123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姓 名</w:t>
            </w:r>
          </w:p>
        </w:tc>
        <w:tc>
          <w:tcPr>
            <w:tcW w:w="145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性 别</w:t>
            </w:r>
          </w:p>
        </w:tc>
        <w:tc>
          <w:tcPr>
            <w:tcW w:w="1134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721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960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eastAsia="黑体"/>
                <w:position w:val="6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  <w:r>
              <w:rPr>
                <w:rFonts w:eastAsia="仿宋_GB2312"/>
                <w:position w:val="6"/>
                <w:sz w:val="24"/>
                <w:szCs w:val="24"/>
              </w:rPr>
              <w:t>学 位</w:t>
            </w:r>
          </w:p>
        </w:tc>
        <w:tc>
          <w:tcPr>
            <w:tcW w:w="1456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  <w:r>
              <w:rPr>
                <w:rFonts w:eastAsia="仿宋_GB2312"/>
                <w:position w:val="6"/>
                <w:sz w:val="24"/>
                <w:szCs w:val="24"/>
              </w:rPr>
              <w:t>职 称</w:t>
            </w:r>
          </w:p>
        </w:tc>
        <w:tc>
          <w:tcPr>
            <w:tcW w:w="1134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  <w:r>
              <w:rPr>
                <w:rFonts w:eastAsia="仿宋_GB2312"/>
                <w:position w:val="6"/>
                <w:sz w:val="24"/>
                <w:szCs w:val="24"/>
              </w:rPr>
              <w:t>职 务</w:t>
            </w:r>
          </w:p>
        </w:tc>
        <w:tc>
          <w:tcPr>
            <w:tcW w:w="1721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960" w:type="dxa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eastAsia="黑体"/>
                <w:position w:val="6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hint="eastAsia" w:eastAsia="仿宋_GB231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position w:val="6"/>
                <w:sz w:val="24"/>
                <w:szCs w:val="24"/>
                <w:lang w:val="en-US" w:eastAsia="zh-CN"/>
              </w:rPr>
              <w:t>电 话</w:t>
            </w:r>
          </w:p>
        </w:tc>
        <w:tc>
          <w:tcPr>
            <w:tcW w:w="1456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  <w:r>
              <w:rPr>
                <w:rFonts w:eastAsia="仿宋_GB2312"/>
                <w:position w:val="6"/>
                <w:sz w:val="24"/>
                <w:szCs w:val="24"/>
              </w:rPr>
              <w:t>邮 箱</w:t>
            </w:r>
          </w:p>
        </w:tc>
        <w:tc>
          <w:tcPr>
            <w:tcW w:w="4110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60" w:type="dxa"/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  <w:t>1-2</w:t>
            </w:r>
          </w:p>
          <w:p>
            <w:pPr>
              <w:spacing w:line="360" w:lineRule="exact"/>
              <w:jc w:val="center"/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  <w:t>情况</w:t>
            </w:r>
          </w:p>
          <w:p>
            <w:pPr>
              <w:spacing w:line="360" w:lineRule="exact"/>
              <w:jc w:val="left"/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785" w:type="dxa"/>
            <w:gridSpan w:val="6"/>
            <w:vAlign w:val="top"/>
          </w:tcPr>
          <w:p>
            <w:pPr>
              <w:spacing w:line="360" w:lineRule="exact"/>
              <w:jc w:val="both"/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  <w:t>近三年来讲授的主要课程：</w:t>
            </w:r>
          </w:p>
          <w:p>
            <w:pPr>
              <w:spacing w:line="360" w:lineRule="exact"/>
              <w:jc w:val="both"/>
              <w:rPr>
                <w:rFonts w:hint="default" w:eastAsia="仿宋_GB2312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exact"/>
              <w:jc w:val="both"/>
              <w:rPr>
                <w:rFonts w:hint="default" w:eastAsia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60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1-3</w:t>
            </w:r>
          </w:p>
          <w:p>
            <w:pPr>
              <w:spacing w:line="340" w:lineRule="exact"/>
              <w:jc w:val="center"/>
              <w:rPr>
                <w:rFonts w:hint="eastAsia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教学</w:t>
            </w:r>
          </w:p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成果</w:t>
            </w:r>
          </w:p>
          <w:p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eastAsia="黑体"/>
                <w:position w:val="6"/>
                <w:sz w:val="24"/>
                <w:szCs w:val="24"/>
              </w:rPr>
            </w:pPr>
          </w:p>
        </w:tc>
        <w:tc>
          <w:tcPr>
            <w:tcW w:w="7785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  <w:t>主持的教学研究</w:t>
            </w:r>
            <w:r>
              <w:rPr>
                <w:rFonts w:eastAsia="仿宋_GB2312"/>
                <w:b w:val="0"/>
                <w:bCs/>
                <w:sz w:val="24"/>
                <w:szCs w:val="24"/>
              </w:rPr>
              <w:t>课题</w:t>
            </w:r>
            <w:r>
              <w:rPr>
                <w:rFonts w:hint="eastAsia" w:eastAsia="仿宋_GB2312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eastAsia="仿宋_GB2312"/>
                <w:b w:val="0"/>
                <w:bCs/>
                <w:sz w:val="24"/>
                <w:szCs w:val="24"/>
              </w:rPr>
              <w:t>在国内外主要刊物上发表的学术论文</w:t>
            </w:r>
            <w:r>
              <w:rPr>
                <w:rFonts w:hint="eastAsia" w:eastAsia="仿宋_GB2312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eastAsia="仿宋_GB2312"/>
                <w:b w:val="0"/>
                <w:bCs/>
                <w:sz w:val="24"/>
                <w:szCs w:val="24"/>
              </w:rPr>
              <w:t>学术研究表彰/奖励</w:t>
            </w:r>
            <w:r>
              <w:rPr>
                <w:rFonts w:hint="eastAsia" w:eastAsia="仿宋_GB2312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仿宋_GB2312"/>
                <w:b w:val="0"/>
                <w:bCs/>
                <w:sz w:val="24"/>
                <w:szCs w:val="24"/>
                <w:lang w:val="en-US" w:eastAsia="zh-CN"/>
              </w:rPr>
              <w:t>每项成果不超过3项）</w:t>
            </w:r>
            <w:r>
              <w:rPr>
                <w:rFonts w:hint="eastAsia" w:eastAsia="仿宋_GB2312"/>
                <w:b w:val="0"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spacing w:line="360" w:lineRule="exact"/>
              <w:jc w:val="left"/>
              <w:rPr>
                <w:rFonts w:hint="eastAsia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eastAsia="仿宋_GB2312"/>
                <w:b/>
                <w:sz w:val="24"/>
                <w:szCs w:val="24"/>
                <w:lang w:eastAsia="zh-CN"/>
              </w:rPr>
            </w:pPr>
          </w:p>
        </w:tc>
      </w:tr>
    </w:tbl>
    <w:p>
      <w:pPr>
        <w:ind w:firstLine="482" w:firstLineChars="200"/>
        <w:rPr>
          <w:rFonts w:eastAsia="仿宋_GB2312"/>
          <w:bCs/>
          <w:sz w:val="24"/>
        </w:rPr>
      </w:pPr>
      <w:r>
        <w:rPr>
          <w:rFonts w:eastAsia="仿宋_GB2312"/>
          <w:b/>
          <w:bCs/>
          <w:sz w:val="24"/>
        </w:rPr>
        <w:br w:type="page"/>
      </w:r>
      <w:r>
        <w:rPr>
          <w:rFonts w:hint="eastAsia" w:eastAsia="仿宋_GB2312"/>
          <w:bCs/>
          <w:sz w:val="24"/>
        </w:rPr>
        <w:t>（二）教学团队情况</w:t>
      </w:r>
    </w:p>
    <w:tbl>
      <w:tblPr>
        <w:tblStyle w:val="11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125"/>
        <w:gridCol w:w="1664"/>
        <w:gridCol w:w="1276"/>
        <w:gridCol w:w="1305"/>
        <w:gridCol w:w="2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87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课程团队主要成员</w:t>
            </w:r>
          </w:p>
          <w:p>
            <w:pPr>
              <w:spacing w:line="200" w:lineRule="atLeast"/>
              <w:ind w:firstLine="480" w:firstLineChars="200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课程团队主要成员总人数限8人之内；面向专业学位类别开设的课程，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可以</w:t>
            </w:r>
            <w:r>
              <w:rPr>
                <w:rFonts w:eastAsia="仿宋_GB2312"/>
                <w:kern w:val="0"/>
                <w:sz w:val="24"/>
                <w:szCs w:val="24"/>
              </w:rPr>
              <w:t>有一名本专业领域实践经验丰富的校外专业技术人员。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-108" w:leftChars="-52" w:right="-105" w:rightChars="-50" w:hanging="1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单位和部门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2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7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7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4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7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7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7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7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7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8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7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>
      <w:pPr>
        <w:pStyle w:val="26"/>
        <w:numPr>
          <w:ilvl w:val="0"/>
          <w:numId w:val="2"/>
        </w:numPr>
        <w:spacing w:before="156" w:beforeLines="50" w:after="156" w:afterLines="50" w:line="440" w:lineRule="exact"/>
        <w:ind w:right="-1052" w:rightChars="-501" w:firstLineChars="0"/>
        <w:rPr>
          <w:rFonts w:ascii="黑体" w:hAnsi="黑体" w:eastAsia="黑体"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>课程自我评价</w:t>
      </w:r>
    </w:p>
    <w:p>
      <w:pPr>
        <w:spacing w:before="156" w:beforeLines="50" w:after="156" w:afterLines="50" w:line="440" w:lineRule="exact"/>
        <w:ind w:firstLine="482" w:firstLineChars="200"/>
        <w:rPr>
          <w:rFonts w:eastAsia="仿宋_GB2312"/>
          <w:b/>
          <w:bCs w:val="0"/>
          <w:sz w:val="24"/>
        </w:rPr>
      </w:pPr>
      <w:r>
        <w:rPr>
          <w:rFonts w:hint="eastAsia" w:eastAsia="仿宋_GB2312"/>
          <w:b/>
          <w:bCs w:val="0"/>
          <w:sz w:val="24"/>
        </w:rPr>
        <w:t>（一）课程目标和课程教学理念（</w:t>
      </w:r>
      <w:r>
        <w:rPr>
          <w:rFonts w:eastAsia="仿宋_GB2312"/>
          <w:b/>
          <w:bCs w:val="0"/>
          <w:sz w:val="24"/>
        </w:rPr>
        <w:t>500</w:t>
      </w:r>
      <w:r>
        <w:rPr>
          <w:rFonts w:hint="eastAsia" w:eastAsia="仿宋_GB2312"/>
          <w:b/>
          <w:bCs w:val="0"/>
          <w:sz w:val="24"/>
        </w:rPr>
        <w:t>字以内）</w:t>
      </w:r>
    </w:p>
    <w:tbl>
      <w:tblPr>
        <w:tblStyle w:val="11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780" w:type="dxa"/>
            <w:vAlign w:val="center"/>
          </w:tcPr>
          <w:p>
            <w:pPr>
              <w:ind w:left="28" w:firstLine="480" w:firstLineChars="200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从课程目标和教学理念方面进行阐述。重点围绕教学理念先进，遵循教育教学规律和新时代教学要求，包括但不限于课程总体设计、内容及教学方法等的特色、亮点等方面。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8780" w:type="dxa"/>
          </w:tcPr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ind w:left="30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</w:tbl>
    <w:p>
      <w:pPr>
        <w:rPr>
          <w:rFonts w:eastAsia="仿宋_GB2312"/>
          <w:b/>
          <w:bCs/>
          <w:sz w:val="24"/>
        </w:rPr>
      </w:pPr>
      <w:r>
        <w:rPr>
          <w:rFonts w:eastAsia="仿宋_GB2312"/>
          <w:b/>
          <w:bCs/>
          <w:sz w:val="24"/>
        </w:rPr>
        <w:br w:type="page"/>
      </w:r>
    </w:p>
    <w:p>
      <w:pPr>
        <w:spacing w:before="156" w:beforeLines="50" w:after="156" w:afterLines="50" w:line="440" w:lineRule="exact"/>
        <w:ind w:firstLine="482" w:firstLineChars="200"/>
        <w:rPr>
          <w:rFonts w:hint="eastAsia" w:eastAsia="仿宋_GB2312"/>
          <w:b/>
          <w:bCs w:val="0"/>
          <w:sz w:val="24"/>
        </w:rPr>
      </w:pPr>
      <w:r>
        <w:rPr>
          <w:rFonts w:hint="eastAsia" w:eastAsia="仿宋_GB2312"/>
          <w:b/>
          <w:bCs w:val="0"/>
          <w:sz w:val="24"/>
          <w:lang w:eastAsia="zh-CN"/>
        </w:rPr>
        <w:t>（</w:t>
      </w:r>
      <w:r>
        <w:rPr>
          <w:rFonts w:hint="eastAsia" w:eastAsia="仿宋_GB2312"/>
          <w:b/>
          <w:bCs w:val="0"/>
          <w:sz w:val="24"/>
          <w:lang w:val="en-US" w:eastAsia="zh-CN"/>
        </w:rPr>
        <w:t>二</w:t>
      </w:r>
      <w:r>
        <w:rPr>
          <w:rFonts w:hint="eastAsia" w:eastAsia="仿宋_GB2312"/>
          <w:b/>
          <w:bCs w:val="0"/>
          <w:sz w:val="24"/>
          <w:lang w:eastAsia="zh-CN"/>
        </w:rPr>
        <w:t>）</w:t>
      </w:r>
      <w:r>
        <w:rPr>
          <w:rFonts w:hint="eastAsia" w:eastAsia="仿宋_GB2312"/>
          <w:b/>
          <w:bCs w:val="0"/>
          <w:sz w:val="24"/>
        </w:rPr>
        <w:t>课程内容</w:t>
      </w:r>
      <w:r>
        <w:rPr>
          <w:rFonts w:hint="eastAsia" w:eastAsia="仿宋_GB2312"/>
          <w:b/>
          <w:bCs w:val="0"/>
          <w:sz w:val="24"/>
          <w:lang w:val="en-US" w:eastAsia="zh-CN"/>
        </w:rPr>
        <w:t>与成效</w:t>
      </w:r>
      <w:r>
        <w:rPr>
          <w:rFonts w:hint="eastAsia" w:eastAsia="仿宋_GB2312"/>
          <w:b/>
          <w:bCs w:val="0"/>
          <w:sz w:val="24"/>
        </w:rPr>
        <w:t>（1000字以内）</w:t>
      </w:r>
    </w:p>
    <w:tbl>
      <w:tblPr>
        <w:tblStyle w:val="11"/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996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atLeast"/>
              <w:ind w:firstLine="480" w:firstLineChars="200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从课程内容方面进行阐述、重点围绕课程教学大纲、课程内容的创新性或教学案例的创新，引入国内外最新研究成果与创新案例、课程的难度和深度、课程思政、教材选用等方面。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>
      <w:pPr>
        <w:spacing w:before="156" w:beforeLines="50" w:after="156" w:afterLines="50" w:line="440" w:lineRule="exact"/>
        <w:ind w:firstLine="482" w:firstLineChars="200"/>
        <w:rPr>
          <w:rFonts w:hint="eastAsia" w:eastAsia="仿宋_GB2312"/>
          <w:b/>
          <w:bCs w:val="0"/>
          <w:sz w:val="24"/>
        </w:rPr>
      </w:pPr>
      <w:r>
        <w:rPr>
          <w:rFonts w:hint="eastAsia" w:eastAsia="仿宋_GB2312"/>
          <w:b/>
          <w:bCs w:val="0"/>
          <w:sz w:val="24"/>
          <w:lang w:eastAsia="zh-CN"/>
        </w:rPr>
        <w:t>（</w:t>
      </w:r>
      <w:r>
        <w:rPr>
          <w:rFonts w:hint="eastAsia" w:eastAsia="仿宋_GB2312"/>
          <w:b/>
          <w:bCs w:val="0"/>
          <w:sz w:val="24"/>
          <w:lang w:val="en-US" w:eastAsia="zh-CN"/>
        </w:rPr>
        <w:t>三</w:t>
      </w:r>
      <w:r>
        <w:rPr>
          <w:rFonts w:hint="eastAsia" w:eastAsia="仿宋_GB2312"/>
          <w:b/>
          <w:bCs w:val="0"/>
          <w:sz w:val="24"/>
          <w:lang w:eastAsia="zh-CN"/>
        </w:rPr>
        <w:t>）</w:t>
      </w:r>
      <w:r>
        <w:rPr>
          <w:rFonts w:hint="eastAsia" w:eastAsia="仿宋_GB2312"/>
          <w:b/>
          <w:bCs w:val="0"/>
          <w:sz w:val="24"/>
          <w:lang w:val="en-US" w:eastAsia="zh-CN"/>
        </w:rPr>
        <w:t>教学方式与考核方式</w:t>
      </w:r>
      <w:r>
        <w:rPr>
          <w:rFonts w:hint="eastAsia" w:eastAsia="仿宋_GB2312"/>
          <w:b/>
          <w:bCs w:val="0"/>
          <w:sz w:val="24"/>
        </w:rPr>
        <w:t>（</w:t>
      </w:r>
      <w:r>
        <w:rPr>
          <w:rFonts w:hint="eastAsia" w:eastAsia="仿宋_GB2312"/>
          <w:b/>
          <w:bCs w:val="0"/>
          <w:sz w:val="24"/>
          <w:lang w:val="en-US" w:eastAsia="zh-CN"/>
        </w:rPr>
        <w:t>5</w:t>
      </w:r>
      <w:r>
        <w:rPr>
          <w:rFonts w:hint="eastAsia" w:eastAsia="仿宋_GB2312"/>
          <w:b/>
          <w:bCs w:val="0"/>
          <w:sz w:val="24"/>
        </w:rPr>
        <w:t>00字以内）</w:t>
      </w:r>
    </w:p>
    <w:tbl>
      <w:tblPr>
        <w:tblStyle w:val="11"/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996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atLeast"/>
              <w:ind w:firstLine="480" w:firstLineChars="200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从课程教学方式与考核方式方面进行阐述，重点围绕课程研究型、项目式学习方式、过程型考核评价等方面。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both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>
      <w:pPr>
        <w:spacing w:before="156" w:beforeLines="50" w:after="156" w:afterLines="50" w:line="440" w:lineRule="exact"/>
        <w:ind w:firstLine="482" w:firstLineChars="200"/>
        <w:rPr>
          <w:rFonts w:hint="eastAsia" w:eastAsia="仿宋_GB2312"/>
          <w:b/>
          <w:bCs w:val="0"/>
          <w:sz w:val="24"/>
        </w:rPr>
      </w:pPr>
      <w:r>
        <w:rPr>
          <w:rFonts w:hint="eastAsia" w:eastAsia="仿宋_GB2312"/>
          <w:b/>
          <w:bCs w:val="0"/>
          <w:sz w:val="24"/>
          <w:lang w:eastAsia="zh-CN"/>
        </w:rPr>
        <w:t>（</w:t>
      </w:r>
      <w:r>
        <w:rPr>
          <w:rFonts w:hint="eastAsia" w:eastAsia="仿宋_GB2312"/>
          <w:b/>
          <w:bCs w:val="0"/>
          <w:sz w:val="24"/>
          <w:lang w:val="en-US" w:eastAsia="zh-CN"/>
        </w:rPr>
        <w:t>四</w:t>
      </w:r>
      <w:r>
        <w:rPr>
          <w:rFonts w:hint="eastAsia" w:eastAsia="仿宋_GB2312"/>
          <w:b/>
          <w:bCs w:val="0"/>
          <w:sz w:val="24"/>
          <w:lang w:eastAsia="zh-CN"/>
        </w:rPr>
        <w:t>）</w:t>
      </w:r>
      <w:r>
        <w:rPr>
          <w:rFonts w:hint="eastAsia" w:eastAsia="仿宋_GB2312"/>
          <w:b/>
          <w:bCs w:val="0"/>
          <w:sz w:val="24"/>
          <w:lang w:val="en-US" w:eastAsia="zh-CN"/>
        </w:rPr>
        <w:t>教学成效与共享示范</w:t>
      </w:r>
      <w:r>
        <w:rPr>
          <w:rFonts w:hint="eastAsia" w:eastAsia="仿宋_GB2312"/>
          <w:b/>
          <w:bCs w:val="0"/>
          <w:sz w:val="24"/>
        </w:rPr>
        <w:t>（</w:t>
      </w:r>
      <w:r>
        <w:rPr>
          <w:rFonts w:hint="eastAsia" w:eastAsia="仿宋_GB2312"/>
          <w:b/>
          <w:bCs w:val="0"/>
          <w:sz w:val="24"/>
          <w:lang w:val="en-US" w:eastAsia="zh-CN"/>
        </w:rPr>
        <w:t>5</w:t>
      </w:r>
      <w:r>
        <w:rPr>
          <w:rFonts w:hint="eastAsia" w:eastAsia="仿宋_GB2312"/>
          <w:b/>
          <w:bCs w:val="0"/>
          <w:sz w:val="24"/>
        </w:rPr>
        <w:t>00字以内）</w:t>
      </w:r>
    </w:p>
    <w:tbl>
      <w:tblPr>
        <w:tblStyle w:val="11"/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996" w:type="dxa"/>
            <w:tcBorders>
              <w:bottom w:val="single" w:color="auto" w:sz="4" w:space="0"/>
            </w:tcBorders>
            <w:vAlign w:val="center"/>
          </w:tcPr>
          <w:p>
            <w:pPr>
              <w:spacing w:line="200" w:lineRule="atLeast"/>
              <w:ind w:firstLine="480" w:firstLineChars="200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从课程教学成效与共享示范方面进行阐述，重点围绕应用效果、示范性，线上课程共享情况或领域内声誉评价、学生评教、配套教材出版或优秀案例入库等方面。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>
      <w:pPr>
        <w:spacing w:before="156" w:beforeLines="50" w:after="156" w:afterLines="50" w:line="440" w:lineRule="exact"/>
        <w:ind w:firstLine="482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/>
          <w:bCs w:val="0"/>
          <w:sz w:val="24"/>
        </w:rPr>
        <w:t>（</w:t>
      </w:r>
      <w:r>
        <w:rPr>
          <w:rFonts w:hint="eastAsia" w:eastAsia="仿宋_GB2312"/>
          <w:b/>
          <w:bCs w:val="0"/>
          <w:sz w:val="24"/>
          <w:lang w:val="en-US" w:eastAsia="zh-CN"/>
        </w:rPr>
        <w:t>五</w:t>
      </w:r>
      <w:r>
        <w:rPr>
          <w:rFonts w:hint="eastAsia" w:eastAsia="仿宋_GB2312"/>
          <w:b/>
          <w:bCs w:val="0"/>
          <w:sz w:val="24"/>
        </w:rPr>
        <w:t>）</w:t>
      </w:r>
      <w:r>
        <w:rPr>
          <w:rFonts w:hint="eastAsia" w:eastAsia="仿宋_GB2312"/>
          <w:b/>
          <w:bCs w:val="0"/>
          <w:sz w:val="24"/>
          <w:lang w:val="en-US" w:eastAsia="zh-CN"/>
        </w:rPr>
        <w:t>后续</w:t>
      </w:r>
      <w:r>
        <w:rPr>
          <w:rFonts w:hint="eastAsia" w:eastAsia="仿宋_GB2312"/>
          <w:b/>
          <w:bCs w:val="0"/>
          <w:sz w:val="24"/>
        </w:rPr>
        <w:t>建设计划（</w:t>
      </w:r>
      <w:r>
        <w:rPr>
          <w:rFonts w:hint="eastAsia" w:eastAsia="仿宋_GB2312"/>
          <w:b/>
          <w:bCs w:val="0"/>
          <w:sz w:val="24"/>
          <w:lang w:val="en-US" w:eastAsia="zh-CN"/>
        </w:rPr>
        <w:t>500</w:t>
      </w:r>
      <w:r>
        <w:rPr>
          <w:rFonts w:hint="eastAsia" w:eastAsia="仿宋_GB2312"/>
          <w:b/>
          <w:bCs w:val="0"/>
          <w:sz w:val="24"/>
        </w:rPr>
        <w:t>字以内）</w:t>
      </w:r>
    </w:p>
    <w:tbl>
      <w:tblPr>
        <w:tblStyle w:val="11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073" w:type="dxa"/>
            <w:vAlign w:val="center"/>
          </w:tcPr>
          <w:p>
            <w:pPr>
              <w:ind w:left="28" w:firstLine="480" w:firstLineChars="200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主要阐述</w:t>
            </w:r>
            <w:r>
              <w:rPr>
                <w:rFonts w:eastAsia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立项</w:t>
            </w:r>
            <w:r>
              <w:rPr>
                <w:rFonts w:eastAsia="仿宋_GB2312"/>
                <w:kern w:val="0"/>
                <w:sz w:val="24"/>
                <w:szCs w:val="24"/>
              </w:rPr>
              <w:t>后，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开展课程共享与示范，</w:t>
            </w:r>
            <w:r>
              <w:rPr>
                <w:rFonts w:eastAsia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持续改进等方面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计划及完成时间</w:t>
            </w:r>
            <w:r>
              <w:rPr>
                <w:rFonts w:hint="eastAsia" w:eastAsia="仿宋_GB2312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  <w:jc w:val="center"/>
        </w:trPr>
        <w:tc>
          <w:tcPr>
            <w:tcW w:w="9073" w:type="dxa"/>
          </w:tcPr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ind w:left="30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spacing w:line="340" w:lineRule="atLeast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</w:tbl>
    <w:p>
      <w:pPr>
        <w:pStyle w:val="26"/>
        <w:numPr>
          <w:ilvl w:val="0"/>
          <w:numId w:val="2"/>
        </w:numPr>
        <w:spacing w:before="156" w:beforeLines="50" w:after="156" w:afterLines="50" w:line="440" w:lineRule="exact"/>
        <w:ind w:right="-1052" w:rightChars="-501" w:firstLineChars="0"/>
        <w:rPr>
          <w:rFonts w:hint="eastAsia" w:ascii="黑体" w:hAnsi="黑体" w:eastAsia="黑体"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>课程负责人承诺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115" w:type="dxa"/>
            <w:noWrap w:val="0"/>
            <w:vAlign w:val="center"/>
          </w:tcPr>
          <w:p>
            <w:pPr>
              <w:ind w:firstLine="480" w:firstLineChars="20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本人已认真填写并检查以上材料，保证内容真实有效，不存在任何知识产权问题，本人愿意为以上内容负责。</w:t>
            </w:r>
          </w:p>
          <w:p>
            <w:pPr>
              <w:ind w:firstLine="480" w:firstLineChars="200"/>
              <w:rPr>
                <w:rFonts w:hint="eastAsia" w:eastAsia="仿宋_GB2312"/>
                <w:kern w:val="0"/>
                <w:sz w:val="24"/>
              </w:rPr>
            </w:pPr>
          </w:p>
          <w:p>
            <w:pPr>
              <w:ind w:firstLine="2160" w:firstLineChars="9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课程负责人签字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: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  <w:p>
            <w:pPr>
              <w:ind w:firstLine="2160" w:firstLineChars="900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pStyle w:val="26"/>
        <w:numPr>
          <w:ilvl w:val="0"/>
          <w:numId w:val="2"/>
        </w:numPr>
        <w:spacing w:before="156" w:beforeLines="50" w:after="156" w:afterLines="50" w:line="440" w:lineRule="exact"/>
        <w:ind w:right="-1052" w:rightChars="-501" w:firstLineChars="0"/>
        <w:rPr>
          <w:rFonts w:hint="eastAsia" w:ascii="黑体" w:hAnsi="黑体" w:eastAsia="黑体"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>审批意见</w:t>
      </w:r>
    </w:p>
    <w:tbl>
      <w:tblPr>
        <w:tblStyle w:val="11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8878" w:type="dxa"/>
            <w:noWrap w:val="0"/>
            <w:vAlign w:val="top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所在培养单位意见：</w:t>
            </w:r>
          </w:p>
          <w:p>
            <w:pPr>
              <w:spacing w:line="40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我单位已</w:t>
            </w:r>
            <w:r>
              <w:rPr>
                <w:rFonts w:eastAsia="仿宋_GB2312"/>
                <w:kern w:val="0"/>
                <w:sz w:val="24"/>
              </w:rPr>
              <w:t>对课程有关信息及课程负责人填报的内容进行了认真核实，保证真实性。该课程如果</w:t>
            </w:r>
            <w:r>
              <w:rPr>
                <w:rFonts w:hint="eastAsia" w:eastAsia="仿宋_GB2312"/>
                <w:kern w:val="0"/>
                <w:sz w:val="24"/>
              </w:rPr>
              <w:t>立项建设</w:t>
            </w:r>
            <w:r>
              <w:rPr>
                <w:rFonts w:eastAsia="仿宋_GB2312"/>
                <w:kern w:val="0"/>
                <w:sz w:val="24"/>
              </w:rPr>
              <w:t>，</w:t>
            </w:r>
            <w:r>
              <w:rPr>
                <w:rFonts w:hint="eastAsia" w:eastAsia="仿宋_GB2312"/>
                <w:kern w:val="0"/>
                <w:sz w:val="24"/>
              </w:rPr>
              <w:t>我单位承诺按学校要求为</w:t>
            </w:r>
            <w:r>
              <w:rPr>
                <w:rFonts w:eastAsia="仿宋_GB2312"/>
                <w:kern w:val="0"/>
                <w:sz w:val="24"/>
              </w:rPr>
              <w:t>课程建设提供政策</w:t>
            </w:r>
            <w:r>
              <w:rPr>
                <w:rFonts w:hint="eastAsia" w:eastAsia="仿宋_GB2312"/>
                <w:kern w:val="0"/>
                <w:sz w:val="24"/>
              </w:rPr>
              <w:t>保障和相关</w:t>
            </w:r>
            <w:r>
              <w:rPr>
                <w:rFonts w:eastAsia="仿宋_GB2312"/>
                <w:kern w:val="0"/>
                <w:sz w:val="24"/>
              </w:rPr>
              <w:t>支持，监督课程负责人</w:t>
            </w:r>
            <w:r>
              <w:rPr>
                <w:rFonts w:hint="eastAsia" w:eastAsia="仿宋_GB2312"/>
                <w:kern w:val="0"/>
                <w:sz w:val="24"/>
              </w:rPr>
              <w:t>按期完成建设、按程序</w:t>
            </w:r>
            <w:r>
              <w:rPr>
                <w:rFonts w:eastAsia="仿宋_GB2312"/>
                <w:kern w:val="0"/>
                <w:sz w:val="24"/>
              </w:rPr>
              <w:t>更新资源和数据。</w:t>
            </w:r>
          </w:p>
          <w:p>
            <w:pPr>
              <w:tabs>
                <w:tab w:val="left" w:pos="6569"/>
                <w:tab w:val="left" w:pos="6749"/>
              </w:tabs>
              <w:ind w:firstLine="360" w:firstLineChars="15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tabs>
                <w:tab w:val="left" w:pos="6569"/>
                <w:tab w:val="left" w:pos="6749"/>
              </w:tabs>
              <w:ind w:firstLine="2040" w:firstLineChars="8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主管领导（签字、盖章）：    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9" w:hRule="atLeast"/>
          <w:jc w:val="center"/>
        </w:trPr>
        <w:tc>
          <w:tcPr>
            <w:tcW w:w="8878" w:type="dxa"/>
            <w:noWrap w:val="0"/>
            <w:vAlign w:val="top"/>
          </w:tcPr>
          <w:p>
            <w:pPr>
              <w:snapToGrid w:val="0"/>
              <w:spacing w:line="320" w:lineRule="atLeas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教师、课程内容和意识形态相关内容审核意见：</w:t>
            </w:r>
          </w:p>
          <w:p>
            <w:pPr>
              <w:pStyle w:val="26"/>
              <w:spacing w:line="400" w:lineRule="exact"/>
              <w:ind w:firstLine="480"/>
              <w:rPr>
                <w:rFonts w:asci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eastAsia="仿宋_GB2312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>
            <w:pPr>
              <w:snapToGrid w:val="0"/>
              <w:spacing w:line="320" w:lineRule="atLeas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课程内容导向正确，不存在思想性问题，无危害国家安全、 或其他不适宜公开传播的内容。</w:t>
            </w:r>
          </w:p>
          <w:p>
            <w:pPr>
              <w:snapToGrid w:val="0"/>
              <w:spacing w:line="320" w:lineRule="atLeast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napToGrid w:val="0"/>
              <w:spacing w:line="360" w:lineRule="auto"/>
              <w:ind w:firstLine="1200" w:firstLineChars="5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所在单位意识形态第一责任人（签字、盖章）：        年   月   日</w:t>
            </w:r>
          </w:p>
          <w:p>
            <w:pPr>
              <w:snapToGrid w:val="0"/>
              <w:spacing w:line="360" w:lineRule="auto"/>
              <w:ind w:firstLine="1200" w:firstLineChars="500"/>
              <w:jc w:val="left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8878" w:type="dxa"/>
            <w:noWrap w:val="0"/>
            <w:vAlign w:val="top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评审专家组意见：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评审专家组组长（签字）：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8878" w:type="dxa"/>
            <w:noWrap w:val="0"/>
            <w:vAlign w:val="top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研究生院</w:t>
            </w:r>
            <w:r>
              <w:rPr>
                <w:rFonts w:ascii="仿宋_GB2312" w:hAnsi="宋体" w:eastAsia="仿宋_GB2312"/>
                <w:b/>
                <w:sz w:val="24"/>
              </w:rPr>
              <w:t>意见：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签章：             年   月   日</w:t>
            </w:r>
          </w:p>
          <w:p>
            <w:pPr>
              <w:jc w:val="right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widowControl/>
        <w:jc w:val="left"/>
      </w:pPr>
    </w:p>
    <w:sectPr>
      <w:footerReference r:id="rId4" w:type="default"/>
      <w:footerReference r:id="rId5" w:type="even"/>
      <w:pgSz w:w="11906" w:h="16838"/>
      <w:pgMar w:top="2098" w:right="1417" w:bottom="1984" w:left="1531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6EE52F-3FFA-4524-BA50-CF481DD2D76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59D518FD-4C44-4E21-B07A-3957368D89F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08D85A0-4701-461E-8DDD-FABF776CD6D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5EFC3347-6953-4930-B2C1-DE27FCB70F2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left="420" w:leftChars="200" w:right="420" w:rightChars="200"/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4"/>
                              <w:rFonts w:hint="eastAsia" w:ascii="宋体" w:hAnsi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4"/>
                              <w:rFonts w:hint="eastAsia" w:ascii="宋体" w:hAnsi="宋体"/>
                              <w:sz w:val="28"/>
                              <w:szCs w:val="28"/>
                            </w:rPr>
                            <w:t>—</w:t>
                          </w:r>
                        </w:p>
                        <w:p>
                          <w:pPr>
                            <w:pStyle w:val="6"/>
                            <w:ind w:right="360" w:firstLine="360"/>
                          </w:pPr>
                        </w:p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left="420" w:leftChars="200" w:right="420" w:rightChars="200"/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14"/>
                        <w:rFonts w:hint="eastAsia" w:ascii="宋体" w:hAnsi="宋体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4"/>
                        <w:rFonts w:hint="eastAsia" w:ascii="宋体" w:hAnsi="宋体"/>
                        <w:sz w:val="28"/>
                        <w:szCs w:val="28"/>
                      </w:rPr>
                      <w:t>—</w:t>
                    </w:r>
                  </w:p>
                  <w:p>
                    <w:pPr>
                      <w:pStyle w:val="6"/>
                      <w:ind w:right="360" w:firstLine="360"/>
                    </w:pPr>
                  </w:p>
                  <w:p/>
                </w:txbxContent>
              </v:textbox>
            </v:shape>
          </w:pict>
        </mc:Fallback>
      </mc:AlternateContent>
    </w:r>
  </w:p>
  <w:p>
    <w:pPr>
      <w:snapToGrid w:val="0"/>
      <w:ind w:right="360"/>
      <w:jc w:val="lef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left="420" w:leftChars="200" w:right="420" w:rightChars="200"/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4"/>
                              <w:rFonts w:hint="eastAsia" w:ascii="宋体" w:hAnsi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Style w:val="14"/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4"/>
                              <w:rFonts w:hint="eastAsia" w:ascii="宋体" w:hAnsi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left="420" w:leftChars="200" w:right="420" w:rightChars="200"/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14"/>
                        <w:rFonts w:hint="eastAsia" w:ascii="宋体" w:hAnsi="宋体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t>9</w:t>
                    </w:r>
                    <w:r>
                      <w:rPr>
                        <w:rStyle w:val="14"/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4"/>
                        <w:rFonts w:hint="eastAsia" w:ascii="宋体" w:hAnsi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6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6F91E"/>
    <w:multiLevelType w:val="singleLevel"/>
    <w:tmpl w:val="8516F91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4E56225"/>
    <w:multiLevelType w:val="multilevel"/>
    <w:tmpl w:val="04E56225"/>
    <w:lvl w:ilvl="0" w:tentative="0">
      <w:start w:val="3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hNDZkZTk3ZGY0OTRkOTU4MTdjOTFlZTA3Y2VhYTgifQ=="/>
  </w:docVars>
  <w:rsids>
    <w:rsidRoot w:val="0060143D"/>
    <w:rsid w:val="000250AA"/>
    <w:rsid w:val="0002519D"/>
    <w:rsid w:val="00032330"/>
    <w:rsid w:val="000672F9"/>
    <w:rsid w:val="00072247"/>
    <w:rsid w:val="00083AE9"/>
    <w:rsid w:val="00092E4E"/>
    <w:rsid w:val="000A15C7"/>
    <w:rsid w:val="000A2C50"/>
    <w:rsid w:val="000A2F91"/>
    <w:rsid w:val="000A3C3A"/>
    <w:rsid w:val="000A4D90"/>
    <w:rsid w:val="000C590A"/>
    <w:rsid w:val="000C6C6C"/>
    <w:rsid w:val="000D40F8"/>
    <w:rsid w:val="000F3F32"/>
    <w:rsid w:val="00110B0B"/>
    <w:rsid w:val="00122AD4"/>
    <w:rsid w:val="00134EB2"/>
    <w:rsid w:val="001618D6"/>
    <w:rsid w:val="0016558F"/>
    <w:rsid w:val="0018375D"/>
    <w:rsid w:val="0018617B"/>
    <w:rsid w:val="00191FDD"/>
    <w:rsid w:val="00192C79"/>
    <w:rsid w:val="0019665B"/>
    <w:rsid w:val="001B697D"/>
    <w:rsid w:val="001B7F6C"/>
    <w:rsid w:val="001D538A"/>
    <w:rsid w:val="001D6412"/>
    <w:rsid w:val="001E1E91"/>
    <w:rsid w:val="00213098"/>
    <w:rsid w:val="00216160"/>
    <w:rsid w:val="00231EFF"/>
    <w:rsid w:val="0027066A"/>
    <w:rsid w:val="00271652"/>
    <w:rsid w:val="002828B8"/>
    <w:rsid w:val="00291D70"/>
    <w:rsid w:val="00293225"/>
    <w:rsid w:val="002D4323"/>
    <w:rsid w:val="002E13B0"/>
    <w:rsid w:val="002E1818"/>
    <w:rsid w:val="00301817"/>
    <w:rsid w:val="003046C2"/>
    <w:rsid w:val="003306A9"/>
    <w:rsid w:val="003332DC"/>
    <w:rsid w:val="00345DE1"/>
    <w:rsid w:val="0035714A"/>
    <w:rsid w:val="0036160E"/>
    <w:rsid w:val="00361A23"/>
    <w:rsid w:val="0037453A"/>
    <w:rsid w:val="003A59A1"/>
    <w:rsid w:val="003B45E0"/>
    <w:rsid w:val="003D07D8"/>
    <w:rsid w:val="003E6EB4"/>
    <w:rsid w:val="003F0732"/>
    <w:rsid w:val="003F5DD9"/>
    <w:rsid w:val="00401C93"/>
    <w:rsid w:val="00413B4B"/>
    <w:rsid w:val="00420F7E"/>
    <w:rsid w:val="00447CA4"/>
    <w:rsid w:val="00476821"/>
    <w:rsid w:val="004862FB"/>
    <w:rsid w:val="00486DE0"/>
    <w:rsid w:val="0049262A"/>
    <w:rsid w:val="004A0BDC"/>
    <w:rsid w:val="004B7C14"/>
    <w:rsid w:val="004E1098"/>
    <w:rsid w:val="004E1FB5"/>
    <w:rsid w:val="005000A4"/>
    <w:rsid w:val="005127FD"/>
    <w:rsid w:val="00523940"/>
    <w:rsid w:val="00524CAD"/>
    <w:rsid w:val="005520B7"/>
    <w:rsid w:val="0055257B"/>
    <w:rsid w:val="00577CC7"/>
    <w:rsid w:val="00597BFB"/>
    <w:rsid w:val="005A1B9E"/>
    <w:rsid w:val="005A2899"/>
    <w:rsid w:val="005A7CF5"/>
    <w:rsid w:val="005B0F43"/>
    <w:rsid w:val="005C10FF"/>
    <w:rsid w:val="005C2455"/>
    <w:rsid w:val="005C5C4D"/>
    <w:rsid w:val="005D161D"/>
    <w:rsid w:val="005E71F4"/>
    <w:rsid w:val="005F6637"/>
    <w:rsid w:val="0060143D"/>
    <w:rsid w:val="00603EA1"/>
    <w:rsid w:val="00656AEC"/>
    <w:rsid w:val="006632B7"/>
    <w:rsid w:val="00667112"/>
    <w:rsid w:val="00671250"/>
    <w:rsid w:val="00693D49"/>
    <w:rsid w:val="0069630F"/>
    <w:rsid w:val="006A0210"/>
    <w:rsid w:val="006C315E"/>
    <w:rsid w:val="006D46A4"/>
    <w:rsid w:val="006E4D62"/>
    <w:rsid w:val="006E6E40"/>
    <w:rsid w:val="00716934"/>
    <w:rsid w:val="00740D3F"/>
    <w:rsid w:val="00742BE7"/>
    <w:rsid w:val="0074742E"/>
    <w:rsid w:val="00763BC2"/>
    <w:rsid w:val="00767B00"/>
    <w:rsid w:val="007736B5"/>
    <w:rsid w:val="00774DAB"/>
    <w:rsid w:val="007867E2"/>
    <w:rsid w:val="007871D9"/>
    <w:rsid w:val="007A6824"/>
    <w:rsid w:val="007B2F2C"/>
    <w:rsid w:val="007B45F3"/>
    <w:rsid w:val="007C3FB6"/>
    <w:rsid w:val="007C474B"/>
    <w:rsid w:val="007F70F1"/>
    <w:rsid w:val="00817157"/>
    <w:rsid w:val="0082546B"/>
    <w:rsid w:val="008262AD"/>
    <w:rsid w:val="00830974"/>
    <w:rsid w:val="00831D2C"/>
    <w:rsid w:val="00842C78"/>
    <w:rsid w:val="00866712"/>
    <w:rsid w:val="00873CAD"/>
    <w:rsid w:val="00885DDA"/>
    <w:rsid w:val="00896283"/>
    <w:rsid w:val="008A10E4"/>
    <w:rsid w:val="008C7E5B"/>
    <w:rsid w:val="008D3D21"/>
    <w:rsid w:val="00913E9A"/>
    <w:rsid w:val="00931DFB"/>
    <w:rsid w:val="00961ADC"/>
    <w:rsid w:val="00983176"/>
    <w:rsid w:val="00986AF1"/>
    <w:rsid w:val="00A119F9"/>
    <w:rsid w:val="00A155F9"/>
    <w:rsid w:val="00A25CCA"/>
    <w:rsid w:val="00A34A2C"/>
    <w:rsid w:val="00A42814"/>
    <w:rsid w:val="00A462AD"/>
    <w:rsid w:val="00A55B3C"/>
    <w:rsid w:val="00A90C1B"/>
    <w:rsid w:val="00AC3353"/>
    <w:rsid w:val="00AC5D00"/>
    <w:rsid w:val="00AC6FC5"/>
    <w:rsid w:val="00AE569D"/>
    <w:rsid w:val="00AF7428"/>
    <w:rsid w:val="00B10A64"/>
    <w:rsid w:val="00B53AD1"/>
    <w:rsid w:val="00B56E16"/>
    <w:rsid w:val="00B60765"/>
    <w:rsid w:val="00B73848"/>
    <w:rsid w:val="00B97EB4"/>
    <w:rsid w:val="00BA4D59"/>
    <w:rsid w:val="00BA67C4"/>
    <w:rsid w:val="00BB56F2"/>
    <w:rsid w:val="00BC203D"/>
    <w:rsid w:val="00BE337C"/>
    <w:rsid w:val="00BE55EC"/>
    <w:rsid w:val="00BF1E87"/>
    <w:rsid w:val="00BF4D67"/>
    <w:rsid w:val="00C10932"/>
    <w:rsid w:val="00C36D5A"/>
    <w:rsid w:val="00C41688"/>
    <w:rsid w:val="00C46030"/>
    <w:rsid w:val="00C675FE"/>
    <w:rsid w:val="00C90260"/>
    <w:rsid w:val="00CA0AEA"/>
    <w:rsid w:val="00CD7313"/>
    <w:rsid w:val="00D0211B"/>
    <w:rsid w:val="00D06CC1"/>
    <w:rsid w:val="00D103A9"/>
    <w:rsid w:val="00D11217"/>
    <w:rsid w:val="00D1247E"/>
    <w:rsid w:val="00D4731D"/>
    <w:rsid w:val="00D47B05"/>
    <w:rsid w:val="00D617B2"/>
    <w:rsid w:val="00D72E29"/>
    <w:rsid w:val="00D74388"/>
    <w:rsid w:val="00D83FB5"/>
    <w:rsid w:val="00DB0F3C"/>
    <w:rsid w:val="00DC1B9E"/>
    <w:rsid w:val="00DD0741"/>
    <w:rsid w:val="00DD395C"/>
    <w:rsid w:val="00DD478B"/>
    <w:rsid w:val="00DE7F8B"/>
    <w:rsid w:val="00DF549F"/>
    <w:rsid w:val="00E049A8"/>
    <w:rsid w:val="00E26207"/>
    <w:rsid w:val="00E72125"/>
    <w:rsid w:val="00E755EC"/>
    <w:rsid w:val="00E85E13"/>
    <w:rsid w:val="00E86EFC"/>
    <w:rsid w:val="00E90445"/>
    <w:rsid w:val="00EA15DD"/>
    <w:rsid w:val="00EA5ADF"/>
    <w:rsid w:val="00EC3EBD"/>
    <w:rsid w:val="00ED0F46"/>
    <w:rsid w:val="00EE1E01"/>
    <w:rsid w:val="00EE26DE"/>
    <w:rsid w:val="00EE61E6"/>
    <w:rsid w:val="00F06D51"/>
    <w:rsid w:val="00F13C6A"/>
    <w:rsid w:val="00F320E5"/>
    <w:rsid w:val="00F43AE6"/>
    <w:rsid w:val="00F57C2F"/>
    <w:rsid w:val="00F60CE0"/>
    <w:rsid w:val="00F76297"/>
    <w:rsid w:val="00F8072A"/>
    <w:rsid w:val="00F8199F"/>
    <w:rsid w:val="00F97714"/>
    <w:rsid w:val="00FA5CF2"/>
    <w:rsid w:val="00FA6408"/>
    <w:rsid w:val="00FB1B7D"/>
    <w:rsid w:val="00FB38C8"/>
    <w:rsid w:val="00FB71E6"/>
    <w:rsid w:val="00FD54A3"/>
    <w:rsid w:val="00FF72A8"/>
    <w:rsid w:val="035C46E7"/>
    <w:rsid w:val="050D2A9B"/>
    <w:rsid w:val="089E7C4B"/>
    <w:rsid w:val="0AAC68B2"/>
    <w:rsid w:val="0D014EDB"/>
    <w:rsid w:val="0E433C45"/>
    <w:rsid w:val="0FBC55AE"/>
    <w:rsid w:val="17DA75E9"/>
    <w:rsid w:val="1CED785A"/>
    <w:rsid w:val="1E715C94"/>
    <w:rsid w:val="1F6613C4"/>
    <w:rsid w:val="20BC398C"/>
    <w:rsid w:val="20E12CBA"/>
    <w:rsid w:val="22995516"/>
    <w:rsid w:val="24246D53"/>
    <w:rsid w:val="24AB2341"/>
    <w:rsid w:val="27C3252E"/>
    <w:rsid w:val="29550D09"/>
    <w:rsid w:val="2B365FF8"/>
    <w:rsid w:val="2CD07AEB"/>
    <w:rsid w:val="30B30E21"/>
    <w:rsid w:val="34177DBA"/>
    <w:rsid w:val="3A226FDA"/>
    <w:rsid w:val="3CD73F47"/>
    <w:rsid w:val="3E742C68"/>
    <w:rsid w:val="3EA375C3"/>
    <w:rsid w:val="40282109"/>
    <w:rsid w:val="40AE5488"/>
    <w:rsid w:val="42240501"/>
    <w:rsid w:val="464D0FA2"/>
    <w:rsid w:val="47DC5FFF"/>
    <w:rsid w:val="4BBA4717"/>
    <w:rsid w:val="4C656D07"/>
    <w:rsid w:val="4C7473D6"/>
    <w:rsid w:val="4CFD207A"/>
    <w:rsid w:val="4DD13C46"/>
    <w:rsid w:val="4DF95DAE"/>
    <w:rsid w:val="4E0B016C"/>
    <w:rsid w:val="51510226"/>
    <w:rsid w:val="5429078E"/>
    <w:rsid w:val="578C13A0"/>
    <w:rsid w:val="597D6747"/>
    <w:rsid w:val="59C503FE"/>
    <w:rsid w:val="5A005167"/>
    <w:rsid w:val="5A4C6313"/>
    <w:rsid w:val="5A5A7085"/>
    <w:rsid w:val="5A776769"/>
    <w:rsid w:val="5E1A0EA5"/>
    <w:rsid w:val="64402FA4"/>
    <w:rsid w:val="655E428B"/>
    <w:rsid w:val="65B80DDC"/>
    <w:rsid w:val="65BA0EA5"/>
    <w:rsid w:val="670A6D87"/>
    <w:rsid w:val="6799749C"/>
    <w:rsid w:val="6807524B"/>
    <w:rsid w:val="6E827CF7"/>
    <w:rsid w:val="6F6E4ADC"/>
    <w:rsid w:val="72731543"/>
    <w:rsid w:val="73E55E1C"/>
    <w:rsid w:val="75584D75"/>
    <w:rsid w:val="79651D6A"/>
    <w:rsid w:val="7C7C1790"/>
    <w:rsid w:val="7C7C314B"/>
    <w:rsid w:val="7EE147A9"/>
    <w:rsid w:val="7FA4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autoRedefine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3"/>
    <w:autoRedefine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2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19"/>
    <w:autoRedefine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4"/>
    <w:next w:val="4"/>
    <w:link w:val="24"/>
    <w:autoRedefine/>
    <w:semiHidden/>
    <w:unhideWhenUsed/>
    <w:qFormat/>
    <w:uiPriority w:val="99"/>
    <w:rPr>
      <w:b/>
      <w:bCs/>
    </w:rPr>
  </w:style>
  <w:style w:type="table" w:styleId="12">
    <w:name w:val="Table Grid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basedOn w:val="13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3"/>
    <w:autoRedefine/>
    <w:semiHidden/>
    <w:unhideWhenUsed/>
    <w:qFormat/>
    <w:uiPriority w:val="99"/>
    <w:rPr>
      <w:sz w:val="21"/>
      <w:szCs w:val="21"/>
    </w:rPr>
  </w:style>
  <w:style w:type="character" w:customStyle="1" w:styleId="17">
    <w:name w:val="页脚 字符"/>
    <w:basedOn w:val="13"/>
    <w:link w:val="6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标题 2 字符"/>
    <w:basedOn w:val="13"/>
    <w:link w:val="3"/>
    <w:autoRedefine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9">
    <w:name w:val="HTML 预设格式 字符"/>
    <w:basedOn w:val="13"/>
    <w:link w:val="8"/>
    <w:autoRedefine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页眉 字符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标题 1 字符"/>
    <w:basedOn w:val="13"/>
    <w:link w:val="2"/>
    <w:autoRedefine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批注框文本 字符"/>
    <w:basedOn w:val="13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文字 字符"/>
    <w:basedOn w:val="13"/>
    <w:link w:val="4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4">
    <w:name w:val="批注主题 字符"/>
    <w:basedOn w:val="23"/>
    <w:link w:val="10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5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6">
    <w:name w:val="List Paragraph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E71B79-F613-4A51-AAEC-B6F7DFE23B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1383</Words>
  <Characters>1408</Characters>
  <Lines>19</Lines>
  <Paragraphs>5</Paragraphs>
  <TotalTime>18</TotalTime>
  <ScaleCrop>false</ScaleCrop>
  <LinksUpToDate>false</LinksUpToDate>
  <CharactersWithSpaces>1610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2022-10-18T06:25:00Z</dcterms:created>
  <dc:creator>J</dc:creator>
  <cp:lastModifiedBy>花花</cp:lastModifiedBy>
  <dcterms:modified xsi:type="dcterms:W3CDTF">2024-05-24T10:09:10Z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AAF85846E5C148C492BE49177CA75155</vt:lpwstr>
  </property>
</Properties>
</file>