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
        <w:ind w:right="250"/>
        <w:jc w:val="center"/>
        <w:rPr>
          <w:rFonts w:ascii="Arial" w:hAnsi="Arial" w:eastAsia="黑体" w:cs="Arial"/>
          <w:color w:val="auto"/>
          <w:sz w:val="36"/>
          <w:szCs w:val="36"/>
        </w:rPr>
      </w:pPr>
      <w:r>
        <w:rPr>
          <w:rFonts w:ascii="Arial" w:hAnsi="黑体" w:eastAsia="黑体" w:cs="Arial"/>
          <w:color w:val="auto"/>
          <w:sz w:val="36"/>
          <w:szCs w:val="36"/>
          <w:lang w:val="en-US"/>
        </w:rPr>
        <w:t>南京中医药大学</w:t>
      </w:r>
      <w:r>
        <w:rPr>
          <w:rFonts w:ascii="Arial" w:hAnsi="Arial" w:eastAsia="黑体" w:cs="Arial"/>
          <w:color w:val="auto"/>
          <w:sz w:val="36"/>
          <w:szCs w:val="36"/>
          <w:lang w:val="en-US"/>
        </w:rPr>
        <w:t>2020</w:t>
      </w:r>
      <w:r>
        <w:rPr>
          <w:rFonts w:ascii="Arial" w:hAnsi="黑体" w:eastAsia="黑体" w:cs="Arial"/>
          <w:color w:val="auto"/>
          <w:sz w:val="36"/>
          <w:szCs w:val="36"/>
          <w:lang w:val="en-US"/>
        </w:rPr>
        <w:t>年全日制</w:t>
      </w:r>
      <w:r>
        <w:rPr>
          <w:rFonts w:ascii="Arial" w:hAnsi="黑体" w:eastAsia="黑体" w:cs="Arial"/>
          <w:color w:val="auto"/>
          <w:sz w:val="36"/>
          <w:szCs w:val="36"/>
        </w:rPr>
        <w:t>博士研究生</w:t>
      </w:r>
    </w:p>
    <w:p>
      <w:pPr>
        <w:spacing w:before="15"/>
        <w:ind w:right="250"/>
        <w:jc w:val="center"/>
        <w:rPr>
          <w:rFonts w:ascii="Arial" w:hAnsi="Arial" w:eastAsia="黑体" w:cs="Arial"/>
          <w:color w:val="auto"/>
          <w:sz w:val="36"/>
          <w:szCs w:val="36"/>
        </w:rPr>
      </w:pPr>
      <w:r>
        <w:rPr>
          <w:rFonts w:ascii="Arial" w:hAnsi="Arial" w:eastAsia="黑体" w:cs="Arial"/>
          <w:color w:val="auto"/>
          <w:sz w:val="36"/>
          <w:szCs w:val="36"/>
        </w:rPr>
        <w:t>“</w:t>
      </w:r>
      <w:r>
        <w:rPr>
          <w:rFonts w:ascii="Arial" w:hAnsi="黑体" w:eastAsia="黑体" w:cs="Arial"/>
          <w:color w:val="auto"/>
          <w:sz w:val="36"/>
          <w:szCs w:val="36"/>
        </w:rPr>
        <w:t>申请</w:t>
      </w:r>
      <w:r>
        <w:rPr>
          <w:rFonts w:ascii="Arial" w:hAnsi="Arial" w:eastAsia="黑体" w:cs="Arial"/>
          <w:color w:val="auto"/>
          <w:w w:val="155"/>
          <w:sz w:val="36"/>
          <w:szCs w:val="36"/>
        </w:rPr>
        <w:t>-</w:t>
      </w:r>
      <w:r>
        <w:rPr>
          <w:rFonts w:ascii="Arial" w:hAnsi="黑体" w:eastAsia="黑体" w:cs="Arial"/>
          <w:color w:val="auto"/>
          <w:sz w:val="36"/>
          <w:szCs w:val="36"/>
        </w:rPr>
        <w:t>考核</w:t>
      </w:r>
      <w:r>
        <w:rPr>
          <w:rFonts w:ascii="Arial" w:hAnsi="Arial" w:eastAsia="黑体" w:cs="Arial"/>
          <w:color w:val="auto"/>
          <w:sz w:val="36"/>
          <w:szCs w:val="36"/>
        </w:rPr>
        <w:t>”</w:t>
      </w:r>
      <w:r>
        <w:rPr>
          <w:rFonts w:ascii="Arial" w:hAnsi="黑体" w:eastAsia="黑体" w:cs="Arial"/>
          <w:color w:val="auto"/>
          <w:sz w:val="36"/>
          <w:szCs w:val="36"/>
        </w:rPr>
        <w:t>制实施办法</w:t>
      </w:r>
      <w:r>
        <w:rPr>
          <w:rFonts w:ascii="Arial" w:hAnsi="Arial" w:eastAsia="黑体" w:cs="Arial"/>
          <w:color w:val="auto"/>
          <w:sz w:val="36"/>
          <w:szCs w:val="36"/>
        </w:rPr>
        <w:t>(</w:t>
      </w:r>
      <w:r>
        <w:rPr>
          <w:rFonts w:ascii="Arial" w:hAnsi="黑体" w:eastAsia="黑体" w:cs="Arial"/>
          <w:color w:val="auto"/>
          <w:sz w:val="36"/>
          <w:szCs w:val="36"/>
        </w:rPr>
        <w:t>试行</w:t>
      </w:r>
      <w:r>
        <w:rPr>
          <w:rFonts w:ascii="Arial" w:hAnsi="Arial" w:eastAsia="黑体" w:cs="Arial"/>
          <w:color w:val="auto"/>
          <w:sz w:val="36"/>
          <w:szCs w:val="36"/>
        </w:rPr>
        <w:t>)</w:t>
      </w:r>
    </w:p>
    <w:p>
      <w:pPr>
        <w:spacing w:before="15"/>
        <w:ind w:left="130" w:right="250"/>
        <w:jc w:val="center"/>
        <w:rPr>
          <w:rFonts w:ascii="PMingLiU" w:hAnsi="PMingLiU" w:eastAsia="PMingLiU"/>
          <w:color w:val="auto"/>
          <w:sz w:val="36"/>
          <w:szCs w:val="36"/>
        </w:rPr>
      </w:pPr>
    </w:p>
    <w:p>
      <w:pPr>
        <w:pStyle w:val="2"/>
        <w:spacing w:line="500" w:lineRule="exact"/>
        <w:ind w:left="0" w:firstLine="504" w:firstLineChars="200"/>
        <w:jc w:val="both"/>
        <w:rPr>
          <w:rFonts w:ascii="仿宋" w:hAnsi="仿宋" w:eastAsia="仿宋" w:cs="仿宋"/>
          <w:color w:val="auto"/>
          <w:sz w:val="28"/>
          <w:szCs w:val="28"/>
          <w:shd w:val="clear" w:color="auto" w:fill="FFFFFF"/>
        </w:rPr>
      </w:pPr>
      <w:r>
        <w:rPr>
          <w:rFonts w:hint="eastAsia" w:ascii="仿宋" w:hAnsi="仿宋" w:eastAsia="仿宋" w:cs="仿宋"/>
          <w:color w:val="auto"/>
          <w:spacing w:val="-14"/>
          <w:sz w:val="28"/>
          <w:szCs w:val="28"/>
        </w:rPr>
        <w:t>为</w:t>
      </w:r>
      <w:r>
        <w:rPr>
          <w:rFonts w:hint="eastAsia" w:ascii="仿宋" w:hAnsi="仿宋" w:eastAsia="仿宋" w:cs="仿宋"/>
          <w:color w:val="auto"/>
          <w:sz w:val="28"/>
          <w:szCs w:val="28"/>
          <w:shd w:val="clear" w:color="auto" w:fill="FFFFFF"/>
        </w:rPr>
        <w:t>深化研究生教育改革，进一步完善招生选拔机制，充分和规范发挥导师在博士生招生中的主导作用，吸引和选拔更多优秀创新人才，提高博士研究生培养质量，我校决定从 20</w:t>
      </w:r>
      <w:r>
        <w:rPr>
          <w:rFonts w:hint="eastAsia" w:ascii="仿宋" w:hAnsi="仿宋" w:eastAsia="仿宋" w:cs="仿宋"/>
          <w:color w:val="auto"/>
          <w:sz w:val="28"/>
          <w:szCs w:val="28"/>
          <w:shd w:val="clear" w:color="auto" w:fill="FFFFFF"/>
          <w:lang w:val="en-US"/>
        </w:rPr>
        <w:t>20</w:t>
      </w:r>
      <w:r>
        <w:rPr>
          <w:rFonts w:hint="eastAsia" w:ascii="仿宋" w:hAnsi="仿宋" w:eastAsia="仿宋" w:cs="仿宋"/>
          <w:color w:val="auto"/>
          <w:sz w:val="28"/>
          <w:szCs w:val="28"/>
          <w:shd w:val="clear" w:color="auto" w:fill="FFFFFF"/>
        </w:rPr>
        <w:t>年开始在全日制博士研究生中全面推行“申请-考核”制招生选拔办法。</w:t>
      </w:r>
    </w:p>
    <w:p>
      <w:pPr>
        <w:pStyle w:val="2"/>
        <w:spacing w:line="500" w:lineRule="exact"/>
        <w:ind w:left="0" w:firstLine="562" w:firstLineChars="200"/>
        <w:jc w:val="both"/>
        <w:rPr>
          <w:rFonts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rPr>
        <w:t>一、选拔原则</w:t>
      </w:r>
    </w:p>
    <w:p>
      <w:pPr>
        <w:pStyle w:val="2"/>
        <w:spacing w:line="500" w:lineRule="exact"/>
        <w:ind w:left="0" w:firstLine="560" w:firstLineChars="200"/>
        <w:jc w:val="both"/>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坚持公开、公平、公正，“择优录取、保证质量、宁缺毋滥”选拔原则。注重考核申请者的道德品质、学术修养、基础理论、专业知识、科学素养、创新能力、身心素质和培养潜质，充分发挥学科、导师在博士研究生招生中的主导作用，选拔优秀生源。</w:t>
      </w:r>
    </w:p>
    <w:p>
      <w:pPr>
        <w:pStyle w:val="2"/>
        <w:spacing w:line="500" w:lineRule="exact"/>
        <w:ind w:left="0" w:firstLine="562" w:firstLineChars="200"/>
        <w:jc w:val="both"/>
        <w:rPr>
          <w:rFonts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rPr>
        <w:t>二、组织形式及职责</w:t>
      </w:r>
    </w:p>
    <w:p>
      <w:pPr>
        <w:pStyle w:val="2"/>
        <w:spacing w:line="500" w:lineRule="exact"/>
        <w:ind w:left="0" w:firstLine="560" w:firstLineChars="200"/>
        <w:jc w:val="both"/>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（一）“申请-考核”制博士招生选拔，采取学校和研究生培养单位分级管理，以研究生培养单位为主体。</w:t>
      </w:r>
    </w:p>
    <w:p>
      <w:pPr>
        <w:pStyle w:val="2"/>
        <w:spacing w:line="500" w:lineRule="exact"/>
        <w:ind w:left="0" w:firstLine="560" w:firstLineChars="200"/>
        <w:jc w:val="both"/>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（二）学校研究生招生工作领导小组制定“申请-考核”制实施方案，各学院制定实施细则，选拔流程及结果报学校审定。</w:t>
      </w:r>
    </w:p>
    <w:p>
      <w:pPr>
        <w:pStyle w:val="2"/>
        <w:spacing w:line="500" w:lineRule="exact"/>
        <w:ind w:left="0" w:firstLine="560" w:firstLineChars="200"/>
        <w:jc w:val="both"/>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（三）各培养单位成立院长任组长的研究生招生工作领导小组，负责落实本单位“申请-考核”制招生工作。</w:t>
      </w:r>
    </w:p>
    <w:p>
      <w:pPr>
        <w:pStyle w:val="2"/>
        <w:spacing w:line="500" w:lineRule="exact"/>
        <w:ind w:left="0" w:firstLine="562" w:firstLineChars="200"/>
        <w:jc w:val="both"/>
        <w:rPr>
          <w:rFonts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rPr>
        <w:t>三、实施范围</w:t>
      </w:r>
    </w:p>
    <w:p>
      <w:pPr>
        <w:spacing w:line="500" w:lineRule="exact"/>
        <w:ind w:firstLine="560" w:firstLineChars="200"/>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从20</w:t>
      </w:r>
      <w:r>
        <w:rPr>
          <w:rFonts w:hint="eastAsia" w:ascii="仿宋" w:hAnsi="仿宋" w:eastAsia="仿宋" w:cs="仿宋"/>
          <w:color w:val="auto"/>
          <w:sz w:val="28"/>
          <w:szCs w:val="28"/>
          <w:shd w:val="clear" w:color="auto" w:fill="FFFFFF"/>
          <w:lang w:val="en-US"/>
        </w:rPr>
        <w:t>20</w:t>
      </w:r>
      <w:r>
        <w:rPr>
          <w:rFonts w:hint="eastAsia" w:ascii="仿宋" w:hAnsi="仿宋" w:eastAsia="仿宋" w:cs="仿宋"/>
          <w:color w:val="auto"/>
          <w:sz w:val="28"/>
          <w:szCs w:val="28"/>
          <w:shd w:val="clear" w:color="auto" w:fill="FFFFFF"/>
        </w:rPr>
        <w:t>级起，学校全日制博士全面实施“申请-考核”制，不再组织原有的博士生统一入学考试。</w:t>
      </w:r>
    </w:p>
    <w:p>
      <w:pPr>
        <w:pStyle w:val="2"/>
        <w:spacing w:line="5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四、申请条件</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（一）拥护中国共产党的领导，积极为全面建设小康社会、建设社会主义现代化强国服务，遵纪守法，品行端正；</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（二）身心健康；</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（三）硕士研究生毕业或已获硕士学位的人员；应届硕士毕业生(最迟须在2020年9月1日前毕业或取得硕士学位)；在境外获得硕士学位的考生须提供教育部留学服务中心正式认证书；</w:t>
      </w:r>
    </w:p>
    <w:p>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（四）两名所报考学科专业领域正高级专家的书面推荐意见</w:t>
      </w:r>
      <w:r>
        <w:rPr>
          <w:rFonts w:hint="eastAsia" w:ascii="仿宋" w:hAnsi="仿宋" w:eastAsia="仿宋" w:cs="仿宋"/>
          <w:color w:val="auto"/>
          <w:sz w:val="28"/>
          <w:szCs w:val="28"/>
          <w:lang w:eastAsia="zh-CN"/>
        </w:rPr>
        <w:t>；</w:t>
      </w:r>
    </w:p>
    <w:p>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（五）</w:t>
      </w:r>
      <w:r>
        <w:rPr>
          <w:rFonts w:hint="eastAsia" w:ascii="仿宋" w:hAnsi="仿宋" w:eastAsia="仿宋" w:cs="仿宋"/>
          <w:color w:val="auto"/>
          <w:sz w:val="28"/>
          <w:szCs w:val="28"/>
          <w:lang w:eastAsia="zh-CN"/>
        </w:rPr>
        <w:t>在职人员</w:t>
      </w:r>
      <w:r>
        <w:rPr>
          <w:rFonts w:hint="eastAsia" w:ascii="仿宋" w:hAnsi="仿宋" w:eastAsia="仿宋" w:cs="仿宋"/>
          <w:color w:val="auto"/>
          <w:sz w:val="28"/>
          <w:szCs w:val="28"/>
        </w:rPr>
        <w:t>须经</w:t>
      </w:r>
      <w:r>
        <w:rPr>
          <w:rFonts w:hint="eastAsia" w:ascii="仿宋" w:hAnsi="仿宋" w:eastAsia="仿宋" w:cs="仿宋"/>
          <w:color w:val="auto"/>
          <w:sz w:val="28"/>
          <w:szCs w:val="28"/>
          <w:lang w:eastAsia="zh-CN"/>
        </w:rPr>
        <w:t>本人</w:t>
      </w:r>
      <w:r>
        <w:rPr>
          <w:rFonts w:hint="eastAsia" w:ascii="仿宋" w:hAnsi="仿宋" w:eastAsia="仿宋" w:cs="仿宋"/>
          <w:color w:val="auto"/>
          <w:sz w:val="28"/>
          <w:szCs w:val="28"/>
        </w:rPr>
        <w:t>所在单位人事部门同意后报考</w:t>
      </w:r>
      <w:r>
        <w:rPr>
          <w:rFonts w:hint="eastAsia" w:ascii="仿宋" w:hAnsi="仿宋" w:eastAsia="仿宋" w:cs="仿宋"/>
          <w:color w:val="auto"/>
          <w:sz w:val="28"/>
          <w:szCs w:val="28"/>
          <w:lang w:eastAsia="zh-CN"/>
        </w:rPr>
        <w:t>，并提交</w:t>
      </w:r>
      <w:r>
        <w:rPr>
          <w:rFonts w:hint="eastAsia" w:ascii="仿宋" w:hAnsi="仿宋" w:eastAsia="仿宋" w:cs="仿宋"/>
          <w:color w:val="auto"/>
          <w:sz w:val="28"/>
          <w:szCs w:val="28"/>
        </w:rPr>
        <w:t>《单位同意报考定向就业博士研究生证明》</w:t>
      </w:r>
      <w:r>
        <w:rPr>
          <w:rFonts w:hint="eastAsia" w:ascii="仿宋" w:hAnsi="仿宋" w:eastAsia="仿宋" w:cs="仿宋"/>
          <w:color w:val="auto"/>
          <w:sz w:val="28"/>
          <w:szCs w:val="28"/>
          <w:lang w:eastAsia="zh-CN"/>
        </w:rPr>
        <w:t>或</w:t>
      </w:r>
      <w:r>
        <w:rPr>
          <w:rFonts w:hint="eastAsia" w:ascii="仿宋" w:hAnsi="仿宋" w:eastAsia="仿宋" w:cs="仿宋"/>
          <w:color w:val="auto"/>
          <w:sz w:val="28"/>
          <w:szCs w:val="28"/>
        </w:rPr>
        <w:t>《单位同意报考</w:t>
      </w:r>
      <w:r>
        <w:rPr>
          <w:rFonts w:hint="eastAsia" w:ascii="仿宋" w:hAnsi="仿宋" w:eastAsia="仿宋" w:cs="仿宋"/>
          <w:color w:val="auto"/>
          <w:sz w:val="28"/>
          <w:szCs w:val="28"/>
          <w:lang w:eastAsia="zh-CN"/>
        </w:rPr>
        <w:t>非</w:t>
      </w:r>
      <w:r>
        <w:rPr>
          <w:rFonts w:hint="eastAsia" w:ascii="仿宋" w:hAnsi="仿宋" w:eastAsia="仿宋" w:cs="仿宋"/>
          <w:color w:val="auto"/>
          <w:sz w:val="28"/>
          <w:szCs w:val="28"/>
        </w:rPr>
        <w:t>定向就业博士研究生证明》</w:t>
      </w:r>
      <w:bookmarkStart w:id="1" w:name="_GoBack"/>
      <w:bookmarkEnd w:id="1"/>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）现役军人报考我校博士研究生，按照解放军总政治部的有关规定办理；</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七</w:t>
      </w:r>
      <w:r>
        <w:rPr>
          <w:rFonts w:hint="eastAsia" w:ascii="仿宋" w:hAnsi="仿宋" w:eastAsia="仿宋" w:cs="仿宋"/>
          <w:color w:val="auto"/>
          <w:sz w:val="28"/>
          <w:szCs w:val="28"/>
        </w:rPr>
        <w:t>）报考我校中医学临床各专业的考生必须具备</w:t>
      </w:r>
      <w:r>
        <w:rPr>
          <w:rFonts w:hint="eastAsia" w:ascii="仿宋" w:hAnsi="仿宋" w:eastAsia="仿宋" w:cs="仿宋"/>
          <w:color w:val="auto"/>
          <w:sz w:val="28"/>
          <w:szCs w:val="28"/>
          <w:lang w:val="en-US"/>
        </w:rPr>
        <w:t>五年一贯</w:t>
      </w:r>
      <w:r>
        <w:rPr>
          <w:rFonts w:hint="eastAsia" w:ascii="仿宋" w:hAnsi="仿宋" w:eastAsia="仿宋" w:cs="仿宋"/>
          <w:color w:val="auto"/>
          <w:sz w:val="28"/>
          <w:szCs w:val="28"/>
        </w:rPr>
        <w:t>全日制医学本科教育背景；</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八</w:t>
      </w:r>
      <w:r>
        <w:rPr>
          <w:rFonts w:hint="eastAsia" w:ascii="仿宋" w:hAnsi="仿宋" w:eastAsia="仿宋" w:cs="仿宋"/>
          <w:color w:val="auto"/>
          <w:sz w:val="28"/>
          <w:szCs w:val="28"/>
        </w:rPr>
        <w:t>）报考中医专业学位博士研究生的考生，须已获得中医类或临床医学类执业医师资格证书。</w:t>
      </w:r>
    </w:p>
    <w:p>
      <w:pPr>
        <w:numPr>
          <w:ilvl w:val="0"/>
          <w:numId w:val="0"/>
        </w:num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九</w:t>
      </w:r>
      <w:r>
        <w:rPr>
          <w:rFonts w:hint="eastAsia" w:ascii="仿宋" w:hAnsi="仿宋" w:eastAsia="仿宋" w:cs="仿宋"/>
          <w:color w:val="auto"/>
          <w:sz w:val="28"/>
          <w:szCs w:val="28"/>
        </w:rPr>
        <w:t xml:space="preserve">）英语水平要求，须符合以下任一项： </w:t>
      </w:r>
    </w:p>
    <w:p>
      <w:pPr>
        <w:numPr>
          <w:ilvl w:val="0"/>
          <w:numId w:val="1"/>
        </w:numPr>
        <w:spacing w:line="500" w:lineRule="exact"/>
        <w:ind w:firstLine="560" w:firstLineChars="200"/>
        <w:rPr>
          <w:rFonts w:ascii="仿宋" w:hAnsi="仿宋" w:eastAsia="仿宋" w:cs="仿宋"/>
          <w:color w:val="auto"/>
          <w:spacing w:val="-21"/>
          <w:sz w:val="28"/>
          <w:szCs w:val="28"/>
        </w:rPr>
      </w:pPr>
      <w:r>
        <w:rPr>
          <w:rFonts w:hint="eastAsia" w:ascii="仿宋" w:hAnsi="仿宋" w:eastAsia="仿宋" w:cs="仿宋"/>
          <w:color w:val="auto"/>
          <w:sz w:val="28"/>
          <w:szCs w:val="28"/>
        </w:rPr>
        <w:t>CET-6 合格或成绩≥42</w:t>
      </w:r>
      <w:r>
        <w:rPr>
          <w:rFonts w:hint="eastAsia" w:ascii="仿宋" w:hAnsi="仿宋" w:eastAsia="仿宋" w:cs="仿宋"/>
          <w:color w:val="auto"/>
          <w:sz w:val="28"/>
          <w:szCs w:val="28"/>
          <w:lang w:val="en-US"/>
        </w:rPr>
        <w:t>6分</w:t>
      </w:r>
      <w:r>
        <w:rPr>
          <w:rFonts w:hint="eastAsia" w:ascii="仿宋" w:hAnsi="仿宋" w:eastAsia="仿宋" w:cs="仿宋"/>
          <w:color w:val="auto"/>
          <w:spacing w:val="-21"/>
          <w:sz w:val="28"/>
          <w:szCs w:val="28"/>
        </w:rPr>
        <w:t>；</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rPr>
        <w:t>2</w:t>
      </w:r>
      <w:r>
        <w:rPr>
          <w:rFonts w:hint="eastAsia" w:ascii="仿宋" w:hAnsi="仿宋" w:eastAsia="仿宋" w:cs="仿宋"/>
          <w:color w:val="auto"/>
          <w:sz w:val="28"/>
          <w:szCs w:val="28"/>
        </w:rPr>
        <w:t xml:space="preserve">.托福（TOEFL）成绩≥85分； </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rPr>
        <w:t>3</w:t>
      </w:r>
      <w:r>
        <w:rPr>
          <w:rFonts w:hint="eastAsia" w:ascii="仿宋" w:hAnsi="仿宋" w:eastAsia="仿宋" w:cs="仿宋"/>
          <w:color w:val="auto"/>
          <w:sz w:val="28"/>
          <w:szCs w:val="28"/>
        </w:rPr>
        <w:t xml:space="preserve">.雅思（IELTS）成绩≥6.0； </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rPr>
        <w:t>4</w:t>
      </w:r>
      <w:r>
        <w:rPr>
          <w:rFonts w:hint="eastAsia" w:ascii="仿宋" w:hAnsi="仿宋" w:eastAsia="仿宋" w:cs="仿宋"/>
          <w:color w:val="auto"/>
          <w:sz w:val="28"/>
          <w:szCs w:val="28"/>
        </w:rPr>
        <w:t xml:space="preserve">.全国外语水平考试WSK（PETS5）考试合格； </w:t>
      </w:r>
    </w:p>
    <w:p>
      <w:pPr>
        <w:autoSpaceDE/>
        <w:autoSpaceDN/>
        <w:spacing w:line="500" w:lineRule="exact"/>
        <w:ind w:firstLine="560" w:firstLineChars="200"/>
        <w:rPr>
          <w:rFonts w:ascii="仿宋" w:hAnsi="仿宋" w:eastAsia="仿宋" w:cs="仿宋"/>
          <w:color w:val="auto"/>
          <w:spacing w:val="-21"/>
          <w:sz w:val="28"/>
          <w:szCs w:val="28"/>
          <w:lang w:val="en-US"/>
        </w:rPr>
      </w:pPr>
      <w:r>
        <w:rPr>
          <w:rFonts w:hint="eastAsia" w:ascii="仿宋" w:hAnsi="仿宋" w:eastAsia="仿宋" w:cs="仿宋"/>
          <w:color w:val="auto"/>
          <w:sz w:val="28"/>
          <w:szCs w:val="28"/>
          <w:lang w:val="en-US"/>
        </w:rPr>
        <w:t>5</w:t>
      </w:r>
      <w:r>
        <w:rPr>
          <w:rFonts w:hint="eastAsia" w:ascii="仿宋" w:hAnsi="仿宋" w:eastAsia="仿宋" w:cs="仿宋"/>
          <w:color w:val="auto"/>
          <w:sz w:val="28"/>
          <w:szCs w:val="28"/>
        </w:rPr>
        <w:t xml:space="preserve">.在英语国家或地区获得过学位； </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rPr>
        <w:t>6.</w:t>
      </w:r>
      <w:r>
        <w:rPr>
          <w:rFonts w:hint="eastAsia" w:ascii="仿宋" w:hAnsi="仿宋" w:eastAsia="仿宋" w:cs="仿宋"/>
          <w:color w:val="auto"/>
          <w:sz w:val="28"/>
          <w:szCs w:val="28"/>
        </w:rPr>
        <w:t>以第一作者发表过一篇SCI专业学术论文。</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十</w:t>
      </w:r>
      <w:r>
        <w:rPr>
          <w:rFonts w:hint="eastAsia" w:ascii="仿宋" w:hAnsi="仿宋" w:eastAsia="仿宋" w:cs="仿宋"/>
          <w:color w:val="auto"/>
          <w:sz w:val="28"/>
          <w:szCs w:val="28"/>
        </w:rPr>
        <w:t>）关于少数民族骨干计划</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经教育部批准，2019年我校被增列为少数民族高层次骨干人才培养单位，20</w:t>
      </w:r>
      <w:r>
        <w:rPr>
          <w:rFonts w:hint="eastAsia" w:ascii="仿宋" w:hAnsi="仿宋" w:eastAsia="仿宋" w:cs="仿宋"/>
          <w:color w:val="auto"/>
          <w:sz w:val="28"/>
          <w:szCs w:val="28"/>
          <w:lang w:val="en-US"/>
        </w:rPr>
        <w:t>20</w:t>
      </w:r>
      <w:r>
        <w:rPr>
          <w:rFonts w:hint="eastAsia" w:ascii="仿宋" w:hAnsi="仿宋" w:eastAsia="仿宋" w:cs="仿宋"/>
          <w:color w:val="auto"/>
          <w:sz w:val="28"/>
          <w:szCs w:val="28"/>
        </w:rPr>
        <w:t>年计划招收博士研究生</w:t>
      </w:r>
      <w:r>
        <w:rPr>
          <w:rFonts w:hint="eastAsia" w:ascii="仿宋" w:hAnsi="仿宋" w:eastAsia="仿宋" w:cs="仿宋"/>
          <w:color w:val="auto"/>
          <w:sz w:val="28"/>
          <w:szCs w:val="28"/>
          <w:lang w:val="en-US"/>
        </w:rPr>
        <w:t>4</w:t>
      </w:r>
      <w:r>
        <w:rPr>
          <w:rFonts w:hint="eastAsia" w:ascii="仿宋" w:hAnsi="仿宋" w:eastAsia="仿宋" w:cs="仿宋"/>
          <w:color w:val="auto"/>
          <w:sz w:val="28"/>
          <w:szCs w:val="28"/>
        </w:rPr>
        <w:t>人，我校《20</w:t>
      </w:r>
      <w:r>
        <w:rPr>
          <w:rFonts w:hint="eastAsia" w:ascii="仿宋" w:hAnsi="仿宋" w:eastAsia="仿宋" w:cs="仿宋"/>
          <w:color w:val="auto"/>
          <w:sz w:val="28"/>
          <w:szCs w:val="28"/>
          <w:lang w:val="en-US"/>
        </w:rPr>
        <w:t>20</w:t>
      </w:r>
      <w:r>
        <w:rPr>
          <w:rFonts w:hint="eastAsia" w:ascii="仿宋" w:hAnsi="仿宋" w:eastAsia="仿宋" w:cs="仿宋"/>
          <w:color w:val="auto"/>
          <w:sz w:val="28"/>
          <w:szCs w:val="28"/>
        </w:rPr>
        <w:t>年攻读全日制博士学位研究生入学考试专业目录》中公布的所有专业及导师均可报考。考生根据《教育部办公厅关于下达20</w:t>
      </w:r>
      <w:r>
        <w:rPr>
          <w:rFonts w:hint="eastAsia" w:ascii="仿宋" w:hAnsi="仿宋" w:eastAsia="仿宋" w:cs="仿宋"/>
          <w:color w:val="auto"/>
          <w:sz w:val="28"/>
          <w:szCs w:val="28"/>
          <w:lang w:val="en-US"/>
        </w:rPr>
        <w:t>20</w:t>
      </w:r>
      <w:r>
        <w:rPr>
          <w:rFonts w:hint="eastAsia" w:ascii="仿宋" w:hAnsi="仿宋" w:eastAsia="仿宋" w:cs="仿宋"/>
          <w:color w:val="auto"/>
          <w:sz w:val="28"/>
          <w:szCs w:val="28"/>
        </w:rPr>
        <w:t>年少数民族高层次骨干人才研究生招生计划的通知（教民厅〔201</w:t>
      </w:r>
      <w:r>
        <w:rPr>
          <w:rFonts w:hint="eastAsia" w:ascii="仿宋" w:hAnsi="仿宋" w:eastAsia="仿宋" w:cs="仿宋"/>
          <w:color w:val="auto"/>
          <w:sz w:val="28"/>
          <w:szCs w:val="28"/>
          <w:lang w:val="en-US"/>
        </w:rPr>
        <w:t>9</w:t>
      </w:r>
      <w:r>
        <w:rPr>
          <w:rFonts w:hint="eastAsia" w:ascii="仿宋" w:hAnsi="仿宋" w:eastAsia="仿宋" w:cs="仿宋"/>
          <w:color w:val="auto"/>
          <w:sz w:val="28"/>
          <w:szCs w:val="28"/>
        </w:rPr>
        <w:t>〕</w:t>
      </w:r>
      <w:r>
        <w:rPr>
          <w:rFonts w:hint="eastAsia" w:ascii="仿宋" w:hAnsi="仿宋" w:eastAsia="仿宋" w:cs="仿宋"/>
          <w:color w:val="auto"/>
          <w:sz w:val="28"/>
          <w:szCs w:val="28"/>
          <w:lang w:val="en-US"/>
        </w:rPr>
        <w:t>11</w:t>
      </w:r>
      <w:r>
        <w:rPr>
          <w:rFonts w:hint="eastAsia" w:ascii="仿宋" w:hAnsi="仿宋" w:eastAsia="仿宋" w:cs="仿宋"/>
          <w:color w:val="auto"/>
          <w:sz w:val="28"/>
          <w:szCs w:val="28"/>
        </w:rPr>
        <w:t>号）》以及我校《20</w:t>
      </w:r>
      <w:r>
        <w:rPr>
          <w:rFonts w:hint="eastAsia" w:ascii="仿宋" w:hAnsi="仿宋" w:eastAsia="仿宋" w:cs="仿宋"/>
          <w:color w:val="auto"/>
          <w:sz w:val="28"/>
          <w:szCs w:val="28"/>
          <w:lang w:val="en-US"/>
        </w:rPr>
        <w:t>20</w:t>
      </w:r>
      <w:r>
        <w:rPr>
          <w:rFonts w:hint="eastAsia" w:ascii="仿宋" w:hAnsi="仿宋" w:eastAsia="仿宋" w:cs="仿宋"/>
          <w:color w:val="auto"/>
          <w:sz w:val="28"/>
          <w:szCs w:val="28"/>
        </w:rPr>
        <w:t>年攻读全日制博士学位研究生招生简章》的规定报考。</w:t>
      </w:r>
    </w:p>
    <w:p>
      <w:pPr>
        <w:pStyle w:val="2"/>
        <w:spacing w:line="5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五、选拔程序</w:t>
      </w:r>
    </w:p>
    <w:p>
      <w:pPr>
        <w:pStyle w:val="2"/>
        <w:spacing w:line="500" w:lineRule="exact"/>
        <w:ind w:left="0" w:firstLine="532" w:firstLineChars="200"/>
        <w:rPr>
          <w:rFonts w:ascii="仿宋" w:hAnsi="仿宋" w:eastAsia="仿宋" w:cs="仿宋"/>
          <w:color w:val="auto"/>
          <w:sz w:val="28"/>
          <w:szCs w:val="28"/>
        </w:rPr>
      </w:pPr>
      <w:r>
        <w:rPr>
          <w:rFonts w:hint="eastAsia" w:ascii="仿宋" w:hAnsi="仿宋" w:eastAsia="仿宋" w:cs="仿宋"/>
          <w:color w:val="auto"/>
          <w:w w:val="95"/>
          <w:sz w:val="28"/>
          <w:szCs w:val="28"/>
        </w:rPr>
        <w:t>（一）网上报名</w:t>
      </w:r>
    </w:p>
    <w:p>
      <w:pPr>
        <w:pStyle w:val="2"/>
        <w:spacing w:line="500" w:lineRule="exact"/>
        <w:ind w:left="0" w:firstLine="560" w:firstLineChars="200"/>
        <w:jc w:val="both"/>
        <w:rPr>
          <w:rFonts w:ascii="仿宋" w:hAnsi="仿宋" w:eastAsia="仿宋" w:cs="仿宋"/>
          <w:color w:val="auto"/>
          <w:sz w:val="28"/>
          <w:szCs w:val="28"/>
        </w:rPr>
      </w:pPr>
      <w:r>
        <w:rPr>
          <w:rFonts w:hint="eastAsia" w:ascii="仿宋" w:hAnsi="仿宋" w:eastAsia="仿宋" w:cs="仿宋"/>
          <w:color w:val="auto"/>
          <w:spacing w:val="7"/>
          <w:w w:val="95"/>
          <w:sz w:val="28"/>
          <w:szCs w:val="28"/>
        </w:rPr>
        <w:t>申请者应根据当年全日制博士研究生招生简章要求，根据</w:t>
      </w:r>
      <w:r>
        <w:rPr>
          <w:rFonts w:hint="eastAsia" w:ascii="仿宋" w:hAnsi="仿宋" w:eastAsia="仿宋" w:cs="仿宋"/>
          <w:color w:val="auto"/>
          <w:spacing w:val="-11"/>
          <w:sz w:val="28"/>
          <w:szCs w:val="28"/>
        </w:rPr>
        <w:t>公布的专业或研究方向及导师名单，在我校博士生网上报名系统中进行报名。</w:t>
      </w:r>
    </w:p>
    <w:p>
      <w:pPr>
        <w:pStyle w:val="2"/>
        <w:spacing w:line="50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（二）提交申请材料</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网报通过后，考生根据报考类别要求送交下列相关材料进行现场确认，请按照以下顺序对所需材料进行整理，携带全部报名材料的原件，以备查验。</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rPr>
        <w:t>1.</w:t>
      </w:r>
      <w:r>
        <w:rPr>
          <w:rFonts w:hint="eastAsia" w:ascii="仿宋" w:hAnsi="仿宋" w:eastAsia="仿宋" w:cs="仿宋"/>
          <w:color w:val="auto"/>
          <w:sz w:val="28"/>
          <w:szCs w:val="28"/>
        </w:rPr>
        <w:t>报考全日制博士研究生登记表（从网报系统中下载，本人签字；所在单位人事部门或所在高校学生管理部门盖章）；</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rPr>
        <w:t>2.</w:t>
      </w:r>
      <w:r>
        <w:rPr>
          <w:rFonts w:hint="eastAsia" w:ascii="仿宋" w:hAnsi="仿宋" w:eastAsia="仿宋" w:cs="仿宋"/>
          <w:color w:val="auto"/>
          <w:sz w:val="28"/>
          <w:szCs w:val="28"/>
        </w:rPr>
        <w:t>专家推荐书两份（从网报系统中下载，专家本人签字，校外推荐专家需提供专家职称复印件）；</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rPr>
        <w:t>3.</w:t>
      </w:r>
      <w:r>
        <w:rPr>
          <w:rFonts w:hint="eastAsia" w:ascii="仿宋" w:hAnsi="仿宋" w:eastAsia="仿宋" w:cs="仿宋"/>
          <w:color w:val="auto"/>
          <w:sz w:val="28"/>
          <w:szCs w:val="28"/>
        </w:rPr>
        <w:t>政治考察表（从网报系统中下载，所在单位党委组织部门盖章）；</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rPr>
        <w:t>4.</w:t>
      </w:r>
      <w:r>
        <w:rPr>
          <w:rFonts w:hint="eastAsia" w:ascii="仿宋" w:hAnsi="仿宋" w:eastAsia="仿宋" w:cs="仿宋"/>
          <w:color w:val="auto"/>
          <w:sz w:val="28"/>
          <w:szCs w:val="28"/>
        </w:rPr>
        <w:t>身份证件复印件；</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rPr>
        <w:t>5.</w:t>
      </w:r>
      <w:r>
        <w:rPr>
          <w:rFonts w:hint="eastAsia" w:ascii="仿宋" w:hAnsi="仿宋" w:eastAsia="仿宋" w:cs="仿宋"/>
          <w:color w:val="auto"/>
          <w:sz w:val="28"/>
          <w:szCs w:val="28"/>
        </w:rPr>
        <w:t>硕士课程成绩单复印件（须加盖公章）；</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rPr>
        <w:t>6.</w:t>
      </w:r>
      <w:r>
        <w:rPr>
          <w:rFonts w:hint="eastAsia" w:ascii="仿宋" w:hAnsi="仿宋" w:eastAsia="仿宋" w:cs="仿宋"/>
          <w:color w:val="auto"/>
          <w:sz w:val="28"/>
          <w:szCs w:val="28"/>
        </w:rPr>
        <w:t>往届生提供硕士学历证书、学位证书复印件、硕士学位论文全文；</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rPr>
        <w:t>7.</w:t>
      </w:r>
      <w:r>
        <w:rPr>
          <w:rFonts w:hint="eastAsia" w:ascii="仿宋" w:hAnsi="仿宋" w:eastAsia="仿宋" w:cs="仿宋"/>
          <w:color w:val="auto"/>
          <w:sz w:val="28"/>
          <w:szCs w:val="28"/>
        </w:rPr>
        <w:t>应届硕士须提供已注册至本学期的学生证复印件、《教育部学籍在线验证报告》（http://www.chsi.com.cn/）、硕士学位论文研究内容的报告（不少于</w:t>
      </w:r>
      <w:r>
        <w:rPr>
          <w:rFonts w:hint="eastAsia" w:ascii="仿宋" w:hAnsi="仿宋" w:eastAsia="仿宋" w:cs="仿宋"/>
          <w:color w:val="auto"/>
          <w:sz w:val="28"/>
          <w:szCs w:val="28"/>
          <w:lang w:val="en-US"/>
        </w:rPr>
        <w:t>10000字</w:t>
      </w:r>
      <w:r>
        <w:rPr>
          <w:rFonts w:hint="eastAsia" w:ascii="仿宋" w:hAnsi="仿宋" w:eastAsia="仿宋" w:cs="仿宋"/>
          <w:color w:val="auto"/>
          <w:sz w:val="28"/>
          <w:szCs w:val="28"/>
        </w:rPr>
        <w:t>）；</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rPr>
        <w:t>8.</w:t>
      </w:r>
      <w:r>
        <w:rPr>
          <w:rFonts w:hint="eastAsia" w:ascii="仿宋" w:hAnsi="仿宋" w:eastAsia="仿宋" w:cs="仿宋"/>
          <w:color w:val="auto"/>
          <w:sz w:val="28"/>
          <w:szCs w:val="28"/>
        </w:rPr>
        <w:t>本科毕业证书、学位证书复印件；</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rPr>
        <w:t>9.</w:t>
      </w:r>
      <w:r>
        <w:rPr>
          <w:rFonts w:hint="eastAsia" w:ascii="仿宋" w:hAnsi="仿宋" w:eastAsia="仿宋" w:cs="仿宋"/>
          <w:color w:val="auto"/>
          <w:sz w:val="28"/>
          <w:szCs w:val="28"/>
        </w:rPr>
        <w:t>外语水平成绩证明复印件；</w:t>
      </w:r>
    </w:p>
    <w:p>
      <w:pPr>
        <w:pStyle w:val="5"/>
        <w:widowControl/>
        <w:shd w:val="clear" w:color="auto" w:fill="FFFFFF"/>
        <w:spacing w:beforeAutospacing="0" w:afterAutospacing="0"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10.</w:t>
      </w:r>
      <w:r>
        <w:rPr>
          <w:rFonts w:hint="eastAsia" w:ascii="仿宋" w:hAnsi="仿宋" w:eastAsia="仿宋" w:cs="仿宋"/>
          <w:color w:val="auto"/>
          <w:sz w:val="28"/>
          <w:szCs w:val="28"/>
          <w:shd w:val="clear" w:color="auto" w:fill="FFFFFF"/>
        </w:rPr>
        <w:t>已取得的科研成果（含专利、公开发表的学术性论文、专著等）复印件；</w:t>
      </w:r>
    </w:p>
    <w:p>
      <w:pPr>
        <w:pStyle w:val="5"/>
        <w:widowControl/>
        <w:shd w:val="clear" w:color="auto" w:fill="FFFFFF"/>
        <w:spacing w:beforeAutospacing="0" w:afterAutospacing="0"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shd w:val="clear" w:color="auto" w:fill="FFFFFF"/>
        </w:rPr>
        <w:t>11.获奖证书或其他可以证明考生科研能力和水平的证明材料</w:t>
      </w:r>
      <w:r>
        <w:rPr>
          <w:rFonts w:hint="eastAsia" w:ascii="仿宋" w:hAnsi="仿宋" w:eastAsia="仿宋" w:cs="仿宋"/>
          <w:color w:val="auto"/>
          <w:sz w:val="28"/>
          <w:szCs w:val="28"/>
        </w:rPr>
        <w:t>；</w:t>
      </w:r>
    </w:p>
    <w:p>
      <w:pPr>
        <w:pStyle w:val="9"/>
        <w:tabs>
          <w:tab w:val="left" w:pos="1031"/>
        </w:tabs>
        <w:spacing w:line="50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rPr>
        <w:t>12.</w:t>
      </w:r>
      <w:r>
        <w:rPr>
          <w:rFonts w:hint="eastAsia" w:ascii="仿宋" w:hAnsi="仿宋" w:eastAsia="仿宋" w:cs="仿宋"/>
          <w:color w:val="auto"/>
          <w:sz w:val="28"/>
          <w:szCs w:val="28"/>
        </w:rPr>
        <w:t>考生须根据我校博士生招生目录上拟报考导师的研究方</w:t>
      </w:r>
      <w:r>
        <w:rPr>
          <w:rFonts w:hint="eastAsia" w:ascii="仿宋" w:hAnsi="仿宋" w:eastAsia="仿宋" w:cs="仿宋"/>
          <w:color w:val="auto"/>
          <w:spacing w:val="-13"/>
          <w:sz w:val="28"/>
          <w:szCs w:val="28"/>
        </w:rPr>
        <w:t>向，提交一份科学研究计划书，计划书内容包括研究目的、研究</w:t>
      </w:r>
      <w:r>
        <w:rPr>
          <w:rFonts w:hint="eastAsia" w:ascii="仿宋" w:hAnsi="仿宋" w:eastAsia="仿宋" w:cs="仿宋"/>
          <w:color w:val="auto"/>
          <w:spacing w:val="-4"/>
          <w:sz w:val="28"/>
          <w:szCs w:val="28"/>
        </w:rPr>
        <w:t>背景、研究内容、研究方案、创新点等，要求字数不少于</w:t>
      </w:r>
      <w:r>
        <w:rPr>
          <w:rFonts w:hint="eastAsia" w:ascii="仿宋" w:hAnsi="仿宋" w:eastAsia="仿宋" w:cs="仿宋"/>
          <w:color w:val="auto"/>
          <w:sz w:val="28"/>
          <w:szCs w:val="28"/>
        </w:rPr>
        <w:t>3000字，列出必要的参考文献。</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rPr>
        <w:t>13.</w:t>
      </w:r>
      <w:r>
        <w:rPr>
          <w:rFonts w:hint="eastAsia" w:ascii="仿宋" w:hAnsi="仿宋" w:eastAsia="仿宋" w:cs="仿宋"/>
          <w:color w:val="auto"/>
          <w:sz w:val="28"/>
          <w:szCs w:val="28"/>
        </w:rPr>
        <w:t>报考中医专业学位博士研究生的考生须提供中医类或临床医学类执业医师资格证书复印件。</w:t>
      </w:r>
    </w:p>
    <w:p>
      <w:pPr>
        <w:pStyle w:val="2"/>
        <w:spacing w:line="50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rPr>
        <w:t>14.</w:t>
      </w:r>
      <w:r>
        <w:rPr>
          <w:rFonts w:hint="eastAsia" w:ascii="仿宋" w:hAnsi="仿宋" w:eastAsia="仿宋" w:cs="仿宋"/>
          <w:color w:val="auto"/>
          <w:sz w:val="28"/>
          <w:szCs w:val="28"/>
          <w:lang w:eastAsia="zh-CN"/>
        </w:rPr>
        <w:t>在职人员提供</w:t>
      </w:r>
      <w:r>
        <w:rPr>
          <w:rFonts w:hint="eastAsia" w:ascii="仿宋" w:hAnsi="仿宋" w:eastAsia="仿宋" w:cs="仿宋"/>
          <w:color w:val="auto"/>
          <w:sz w:val="28"/>
          <w:szCs w:val="28"/>
        </w:rPr>
        <w:t>《单位同意报考定向就业博士研究生证明》</w:t>
      </w:r>
      <w:r>
        <w:rPr>
          <w:rFonts w:hint="eastAsia" w:ascii="仿宋" w:hAnsi="仿宋" w:eastAsia="仿宋" w:cs="仿宋"/>
          <w:color w:val="auto"/>
          <w:sz w:val="28"/>
          <w:szCs w:val="28"/>
          <w:lang w:eastAsia="zh-CN"/>
        </w:rPr>
        <w:t>或《</w:t>
      </w:r>
      <w:r>
        <w:rPr>
          <w:rFonts w:hint="eastAsia" w:ascii="仿宋" w:hAnsi="仿宋" w:eastAsia="仿宋" w:cs="仿宋"/>
          <w:color w:val="auto"/>
          <w:sz w:val="28"/>
          <w:szCs w:val="28"/>
        </w:rPr>
        <w:t>单位同意报考</w:t>
      </w:r>
      <w:r>
        <w:rPr>
          <w:rFonts w:hint="eastAsia" w:ascii="仿宋" w:hAnsi="仿宋" w:eastAsia="仿宋" w:cs="仿宋"/>
          <w:color w:val="auto"/>
          <w:sz w:val="28"/>
          <w:szCs w:val="28"/>
          <w:lang w:eastAsia="zh-CN"/>
        </w:rPr>
        <w:t>非</w:t>
      </w:r>
      <w:r>
        <w:rPr>
          <w:rFonts w:hint="eastAsia" w:ascii="仿宋" w:hAnsi="仿宋" w:eastAsia="仿宋" w:cs="仿宋"/>
          <w:color w:val="auto"/>
          <w:sz w:val="28"/>
          <w:szCs w:val="28"/>
        </w:rPr>
        <w:t>定向就业博士研究生证明</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p>
    <w:p>
      <w:pPr>
        <w:pStyle w:val="2"/>
        <w:spacing w:line="50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（三）资格审查</w:t>
      </w:r>
    </w:p>
    <w:p>
      <w:pPr>
        <w:pStyle w:val="9"/>
        <w:tabs>
          <w:tab w:val="left" w:pos="1035"/>
        </w:tabs>
        <w:spacing w:line="500" w:lineRule="exact"/>
        <w:ind w:left="0" w:firstLine="560" w:firstLineChars="200"/>
        <w:rPr>
          <w:rFonts w:ascii="仿宋" w:hAnsi="仿宋" w:eastAsia="仿宋" w:cs="仿宋"/>
          <w:color w:val="auto"/>
          <w:sz w:val="28"/>
          <w:szCs w:val="28"/>
        </w:rPr>
      </w:pPr>
      <w:r>
        <w:rPr>
          <w:rFonts w:hint="eastAsia" w:ascii="仿宋" w:hAnsi="仿宋" w:eastAsia="仿宋" w:cs="仿宋"/>
          <w:bCs/>
          <w:color w:val="auto"/>
          <w:sz w:val="28"/>
          <w:szCs w:val="28"/>
          <w:lang w:val="en-US"/>
        </w:rPr>
        <w:t>1.</w:t>
      </w:r>
      <w:r>
        <w:rPr>
          <w:rFonts w:hint="eastAsia" w:ascii="仿宋" w:hAnsi="仿宋" w:eastAsia="仿宋" w:cs="仿宋"/>
          <w:bCs/>
          <w:color w:val="auto"/>
          <w:sz w:val="28"/>
          <w:szCs w:val="28"/>
        </w:rPr>
        <w:t>初审</w:t>
      </w:r>
      <w:r>
        <w:rPr>
          <w:rFonts w:hint="eastAsia" w:ascii="仿宋" w:hAnsi="仿宋" w:eastAsia="仿宋" w:cs="仿宋"/>
          <w:bCs/>
          <w:color w:val="auto"/>
          <w:spacing w:val="-7"/>
          <w:sz w:val="28"/>
          <w:szCs w:val="28"/>
        </w:rPr>
        <w:t>。</w:t>
      </w:r>
      <w:r>
        <w:rPr>
          <w:rFonts w:hint="eastAsia" w:ascii="仿宋" w:hAnsi="仿宋" w:eastAsia="仿宋" w:cs="仿宋"/>
          <w:color w:val="auto"/>
          <w:spacing w:val="-7"/>
          <w:sz w:val="28"/>
          <w:szCs w:val="28"/>
        </w:rPr>
        <w:t>研究生院负责对申请者材料进行形式审查，不符合</w:t>
      </w:r>
      <w:r>
        <w:rPr>
          <w:rFonts w:hint="eastAsia" w:ascii="仿宋" w:hAnsi="仿宋" w:eastAsia="仿宋" w:cs="仿宋"/>
          <w:color w:val="auto"/>
          <w:sz w:val="28"/>
          <w:szCs w:val="28"/>
        </w:rPr>
        <w:t>学校基本申请条件者，终止申请程序。</w:t>
      </w:r>
    </w:p>
    <w:p>
      <w:pPr>
        <w:pStyle w:val="2"/>
        <w:spacing w:line="500" w:lineRule="exact"/>
        <w:ind w:left="0" w:firstLine="560" w:firstLineChars="200"/>
        <w:rPr>
          <w:rFonts w:ascii="仿宋" w:hAnsi="仿宋" w:eastAsia="仿宋" w:cs="仿宋"/>
          <w:color w:val="auto"/>
          <w:sz w:val="28"/>
          <w:szCs w:val="28"/>
          <w:shd w:val="clear" w:color="auto" w:fill="FFFFFF"/>
        </w:rPr>
      </w:pPr>
      <w:r>
        <w:rPr>
          <w:rFonts w:hint="eastAsia" w:ascii="仿宋" w:hAnsi="仿宋" w:eastAsia="仿宋" w:cs="仿宋"/>
          <w:color w:val="auto"/>
          <w:sz w:val="28"/>
          <w:szCs w:val="28"/>
          <w:lang w:val="en-US"/>
        </w:rPr>
        <w:t>2.复审。各培养单位及导师</w:t>
      </w:r>
      <w:r>
        <w:rPr>
          <w:rFonts w:hint="eastAsia" w:ascii="仿宋" w:hAnsi="仿宋" w:eastAsia="仿宋" w:cs="仿宋"/>
          <w:color w:val="auto"/>
          <w:sz w:val="28"/>
          <w:szCs w:val="28"/>
          <w:shd w:val="clear" w:color="auto" w:fill="FFFFFF"/>
        </w:rPr>
        <w:t>根据申请者所提交的材料，对其报考资格进行审查，按一定比例（原则上不超过1:</w:t>
      </w:r>
      <w:r>
        <w:rPr>
          <w:rFonts w:hint="eastAsia" w:ascii="仿宋" w:hAnsi="仿宋" w:eastAsia="仿宋" w:cs="仿宋"/>
          <w:color w:val="auto"/>
          <w:sz w:val="28"/>
          <w:szCs w:val="28"/>
          <w:shd w:val="clear" w:color="auto" w:fill="FFFFFF"/>
          <w:lang w:val="en-US"/>
        </w:rPr>
        <w:t>2</w:t>
      </w:r>
      <w:r>
        <w:rPr>
          <w:rFonts w:hint="eastAsia" w:ascii="仿宋" w:hAnsi="仿宋" w:eastAsia="仿宋" w:cs="仿宋"/>
          <w:color w:val="auto"/>
          <w:sz w:val="28"/>
          <w:szCs w:val="28"/>
          <w:shd w:val="clear" w:color="auto" w:fill="FFFFFF"/>
        </w:rPr>
        <w:t>）和择优推荐原则，确定入围学科综合考核的申请者名单，并经学院研究生招生工作领导小组批准后在学院网站主页公布。</w:t>
      </w:r>
    </w:p>
    <w:p>
      <w:pPr>
        <w:pStyle w:val="2"/>
        <w:spacing w:line="500" w:lineRule="exact"/>
        <w:ind w:left="0" w:firstLine="560" w:firstLineChars="200"/>
        <w:rPr>
          <w:rFonts w:ascii="仿宋" w:hAnsi="仿宋" w:eastAsia="仿宋" w:cs="仿宋"/>
          <w:color w:val="auto"/>
          <w:sz w:val="28"/>
          <w:szCs w:val="28"/>
          <w:shd w:val="clear" w:color="auto" w:fill="FFFFFF"/>
          <w:lang w:val="en-US"/>
        </w:rPr>
      </w:pPr>
      <w:r>
        <w:rPr>
          <w:rFonts w:hint="eastAsia" w:ascii="仿宋" w:hAnsi="仿宋" w:eastAsia="仿宋" w:cs="仿宋"/>
          <w:color w:val="auto"/>
          <w:sz w:val="28"/>
          <w:szCs w:val="28"/>
          <w:shd w:val="clear" w:color="auto" w:fill="FFFFFF"/>
          <w:lang w:val="en-US"/>
        </w:rPr>
        <w:t>（四）学科综合考核</w:t>
      </w:r>
    </w:p>
    <w:p>
      <w:pPr>
        <w:pStyle w:val="5"/>
        <w:widowControl/>
        <w:shd w:val="clear" w:color="auto" w:fill="FFFFFF"/>
        <w:spacing w:beforeAutospacing="0" w:afterAutospacing="0" w:line="500" w:lineRule="exact"/>
        <w:ind w:firstLine="560" w:firstLineChars="200"/>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各培养单位成立学科综合考核专家小组，对考生进行考核（专家组一般不少于5位博士生导师，其中原则上含3名学术型博士生导师，专家组必须包含招生导师）。</w:t>
      </w:r>
    </w:p>
    <w:p>
      <w:pPr>
        <w:pStyle w:val="5"/>
        <w:widowControl/>
        <w:shd w:val="clear" w:color="auto" w:fill="FFFFFF"/>
        <w:spacing w:beforeAutospacing="0" w:afterAutospacing="0" w:line="500" w:lineRule="exact"/>
        <w:ind w:firstLine="560" w:firstLineChars="200"/>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内容：对考生的外语能力、专业基础知识、科研能力等综合素质进行考核，要求考生现场作答。注重考查考生的道德品质、遵纪守法、科学精神、学术道德、专业伦理、诚实守信等方面的情况。学科综合考核全程录音录像，学院妥善留存备查。</w:t>
      </w:r>
    </w:p>
    <w:p>
      <w:pPr>
        <w:pStyle w:val="5"/>
        <w:widowControl/>
        <w:shd w:val="clear" w:color="auto" w:fill="FFFFFF"/>
        <w:spacing w:beforeAutospacing="0" w:afterAutospacing="0" w:line="500" w:lineRule="exact"/>
        <w:ind w:firstLine="560" w:firstLineChars="200"/>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3.学科综合考核总成绩=外语能力*30%+专业基础知识*30%+科研综合能力*40%。学科综合考核满分100分，成绩低于60分不予录取。</w:t>
      </w:r>
    </w:p>
    <w:p>
      <w:pPr>
        <w:pStyle w:val="2"/>
        <w:spacing w:line="5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六、拟录取</w:t>
      </w:r>
    </w:p>
    <w:p>
      <w:pPr>
        <w:pStyle w:val="5"/>
        <w:widowControl/>
        <w:shd w:val="clear" w:color="auto" w:fill="FFFFFF"/>
        <w:spacing w:beforeAutospacing="0" w:afterAutospacing="0" w:line="500" w:lineRule="exact"/>
        <w:ind w:firstLine="560" w:firstLineChars="200"/>
        <w:rPr>
          <w:rFonts w:ascii="仿宋" w:hAnsi="仿宋" w:eastAsia="仿宋" w:cs="仿宋"/>
          <w:color w:val="auto"/>
          <w:sz w:val="28"/>
          <w:szCs w:val="28"/>
          <w:shd w:val="clear" w:color="auto" w:fill="FFFFFF"/>
        </w:rPr>
      </w:pPr>
      <w:r>
        <w:rPr>
          <w:rFonts w:hint="eastAsia" w:ascii="仿宋" w:hAnsi="仿宋" w:eastAsia="仿宋" w:cs="仿宋"/>
          <w:color w:val="auto"/>
          <w:sz w:val="28"/>
          <w:szCs w:val="28"/>
        </w:rPr>
        <w:t>（一</w:t>
      </w:r>
      <w:r>
        <w:rPr>
          <w:rFonts w:hint="eastAsia" w:ascii="仿宋" w:hAnsi="仿宋" w:eastAsia="仿宋" w:cs="仿宋"/>
          <w:color w:val="auto"/>
          <w:spacing w:val="-58"/>
          <w:sz w:val="28"/>
          <w:szCs w:val="28"/>
        </w:rPr>
        <w:t>）</w:t>
      </w:r>
      <w:r>
        <w:rPr>
          <w:rFonts w:hint="eastAsia" w:ascii="仿宋" w:hAnsi="仿宋" w:eastAsia="仿宋" w:cs="仿宋"/>
          <w:color w:val="auto"/>
          <w:sz w:val="28"/>
          <w:szCs w:val="28"/>
          <w:shd w:val="clear" w:color="auto" w:fill="FFFFFF"/>
        </w:rPr>
        <w:t>根据“择优录取、保证质量、宁缺毋滥”的原则，各培养单位根据</w:t>
      </w:r>
      <w:r>
        <w:rPr>
          <w:rFonts w:hint="eastAsia" w:ascii="仿宋" w:hAnsi="仿宋" w:eastAsia="仿宋" w:cs="仿宋"/>
          <w:color w:val="auto"/>
          <w:spacing w:val="-5"/>
          <w:sz w:val="28"/>
          <w:szCs w:val="28"/>
        </w:rPr>
        <w:t>同一导师招生名额，按照申请者</w:t>
      </w:r>
      <w:bookmarkStart w:id="0" w:name="OLE_LINK1"/>
      <w:r>
        <w:rPr>
          <w:rFonts w:hint="eastAsia" w:ascii="仿宋" w:hAnsi="仿宋" w:eastAsia="仿宋" w:cs="仿宋"/>
          <w:color w:val="auto"/>
          <w:spacing w:val="-5"/>
          <w:sz w:val="28"/>
          <w:szCs w:val="28"/>
        </w:rPr>
        <w:t>学科综合</w:t>
      </w:r>
      <w:r>
        <w:rPr>
          <w:rFonts w:hint="eastAsia" w:ascii="仿宋" w:hAnsi="仿宋" w:eastAsia="仿宋" w:cs="仿宋"/>
          <w:color w:val="auto"/>
          <w:sz w:val="28"/>
          <w:szCs w:val="28"/>
        </w:rPr>
        <w:t>考核成绩</w:t>
      </w:r>
      <w:bookmarkEnd w:id="0"/>
      <w:r>
        <w:rPr>
          <w:rFonts w:hint="eastAsia" w:ascii="仿宋" w:hAnsi="仿宋" w:eastAsia="仿宋" w:cs="仿宋"/>
          <w:color w:val="auto"/>
          <w:sz w:val="28"/>
          <w:szCs w:val="28"/>
        </w:rPr>
        <w:t>排名依次录取，</w:t>
      </w:r>
      <w:r>
        <w:rPr>
          <w:rFonts w:hint="eastAsia" w:ascii="仿宋" w:hAnsi="仿宋" w:eastAsia="仿宋" w:cs="仿宋"/>
          <w:color w:val="auto"/>
          <w:sz w:val="28"/>
          <w:szCs w:val="28"/>
          <w:shd w:val="clear" w:color="auto" w:fill="FFFFFF"/>
        </w:rPr>
        <w:t>拟录取名单报研究生院审批。</w:t>
      </w:r>
    </w:p>
    <w:p>
      <w:pPr>
        <w:pStyle w:val="9"/>
        <w:tabs>
          <w:tab w:val="left" w:pos="1031"/>
        </w:tabs>
        <w:spacing w:line="50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各培养单位研究生招生工作领导小组审议确定拟录取名单，在本单位网站主页公示申请人科研学术情况、综合考核各项成绩等情况，公示时间不少于10个工作日。考生对公示情况有异议可向学院或研究生院提出申诉。</w:t>
      </w:r>
    </w:p>
    <w:p>
      <w:pPr>
        <w:pStyle w:val="9"/>
        <w:tabs>
          <w:tab w:val="left" w:pos="1031"/>
        </w:tabs>
        <w:spacing w:line="50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公示结束后，各培养单位将拟录取名单连同考核相关表格及材料上报研究生院，经研究生院审核通过后，在学校研究生招生网上统一公示拟录取博士生名单，并经体检、政审、调档等流程后，向拟录取新生发录取通知书。</w:t>
      </w:r>
    </w:p>
    <w:p>
      <w:pPr>
        <w:pStyle w:val="9"/>
        <w:tabs>
          <w:tab w:val="left" w:pos="1031"/>
        </w:tabs>
        <w:spacing w:line="5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七、监督保障</w:t>
      </w:r>
    </w:p>
    <w:p>
      <w:pPr>
        <w:pStyle w:val="9"/>
        <w:tabs>
          <w:tab w:val="left" w:pos="1031"/>
        </w:tabs>
        <w:spacing w:line="50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（一）各培养单位在本办法的基础上制定本学院实施（工作）细则，经学院研究生招生工作领导小组批准，提交研究生院审批后，在学院网站主页公布。</w:t>
      </w:r>
    </w:p>
    <w:p>
      <w:pPr>
        <w:pStyle w:val="9"/>
        <w:tabs>
          <w:tab w:val="left" w:pos="1031"/>
        </w:tabs>
        <w:spacing w:line="50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成立校、院两级博士研究生招生监察小组，对“申请-考核”制招生选拔进行全过程监察督导。研究生院与学校纪检监察部门联合成立由研究生教育专家及纪检监察干部组成的巡视组，对综合答辩考核进行监督。对于招生过程中出现徇私舞弊、滥用职权的人员，一经查实将按国家和学校有关规定严肃处理；对于弄虚作假、违反考试纪律的考生，一经查实将永久取消其报考南京中医药大学博士研究生资格，已被录取者将被取消入学资格。</w:t>
      </w:r>
    </w:p>
    <w:p>
      <w:pPr>
        <w:pStyle w:val="9"/>
        <w:tabs>
          <w:tab w:val="left" w:pos="1031"/>
        </w:tabs>
        <w:spacing w:line="50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凡对录取结果持有异议的考生或导师，可在公示期间进行申诉。申诉人向各培养单位研究生招生工作领导小组提交书面申诉书及有关证明材料，各培养单位应及时处理并将复议结果告知申诉人，有关材料存档备案；如对院级处理结果不服，可在院级处理结果下达后5个工作日内向学校研究生院和纪检监察部门进行申诉。</w:t>
      </w:r>
    </w:p>
    <w:p>
      <w:pPr>
        <w:pStyle w:val="9"/>
        <w:tabs>
          <w:tab w:val="left" w:pos="1031"/>
        </w:tabs>
        <w:spacing w:line="5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八、其他</w:t>
      </w:r>
    </w:p>
    <w:p>
      <w:pPr>
        <w:pStyle w:val="9"/>
        <w:tabs>
          <w:tab w:val="left" w:pos="1031"/>
        </w:tabs>
        <w:spacing w:line="50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（一）应届毕业考生入学时未取得国家承认的相应学位学历证书者，取消其攻读南京中医药大学博士学位研究生的资格。</w:t>
      </w:r>
    </w:p>
    <w:p>
      <w:pPr>
        <w:pStyle w:val="9"/>
        <w:tabs>
          <w:tab w:val="left" w:pos="1031"/>
        </w:tabs>
        <w:spacing w:line="50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（二）本办法自2020级博士研究生招生开始实施，由研究生院负责解释。</w:t>
      </w:r>
    </w:p>
    <w:p>
      <w:pPr>
        <w:pStyle w:val="9"/>
        <w:tabs>
          <w:tab w:val="left" w:pos="1031"/>
        </w:tabs>
        <w:spacing w:line="500" w:lineRule="exact"/>
        <w:ind w:left="0" w:firstLine="440" w:firstLineChars="200"/>
        <w:rPr>
          <w:color w:val="auto"/>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x0007_...">
    <w:altName w:val="仿宋"/>
    <w:panose1 w:val="00000000000000000000"/>
    <w:charset w:val="86"/>
    <w:family w:val="roman"/>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C926E7"/>
    <w:multiLevelType w:val="singleLevel"/>
    <w:tmpl w:val="BDC926E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3325EB"/>
    <w:rsid w:val="00B034B4"/>
    <w:rsid w:val="00C45F32"/>
    <w:rsid w:val="00C61F4D"/>
    <w:rsid w:val="05277873"/>
    <w:rsid w:val="07C56032"/>
    <w:rsid w:val="15F46469"/>
    <w:rsid w:val="169E7276"/>
    <w:rsid w:val="18E7779A"/>
    <w:rsid w:val="392B06A7"/>
    <w:rsid w:val="39C022E2"/>
    <w:rsid w:val="42095FDA"/>
    <w:rsid w:val="46762021"/>
    <w:rsid w:val="4F495418"/>
    <w:rsid w:val="51103CBB"/>
    <w:rsid w:val="54C75637"/>
    <w:rsid w:val="5F5D55D1"/>
    <w:rsid w:val="65E26906"/>
    <w:rsid w:val="6D0D50C2"/>
    <w:rsid w:val="6E316C36"/>
    <w:rsid w:val="76104C24"/>
    <w:rsid w:val="76271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51"/>
    </w:pPr>
    <w:rPr>
      <w:sz w:val="32"/>
      <w:szCs w:val="32"/>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basedOn w:val="1"/>
    <w:qFormat/>
    <w:uiPriority w:val="0"/>
    <w:pPr>
      <w:spacing w:beforeAutospacing="1" w:afterAutospacing="1"/>
    </w:pPr>
    <w:rPr>
      <w:rFonts w:cs="Times New Roman"/>
      <w:sz w:val="24"/>
      <w:lang w:val="en-US" w:bidi="ar-SA"/>
    </w:rPr>
  </w:style>
  <w:style w:type="character" w:styleId="8">
    <w:name w:val="Strong"/>
    <w:basedOn w:val="7"/>
    <w:qFormat/>
    <w:uiPriority w:val="0"/>
    <w:rPr>
      <w:b/>
    </w:rPr>
  </w:style>
  <w:style w:type="paragraph" w:styleId="9">
    <w:name w:val="List Paragraph"/>
    <w:basedOn w:val="1"/>
    <w:qFormat/>
    <w:uiPriority w:val="1"/>
    <w:pPr>
      <w:ind w:left="151" w:hanging="239"/>
    </w:pPr>
  </w:style>
  <w:style w:type="paragraph" w:customStyle="1" w:styleId="10">
    <w:name w:val="Default"/>
    <w:unhideWhenUsed/>
    <w:qFormat/>
    <w:uiPriority w:val="99"/>
    <w:pPr>
      <w:widowControl w:val="0"/>
      <w:autoSpaceDE w:val="0"/>
      <w:autoSpaceDN w:val="0"/>
      <w:adjustRightInd w:val="0"/>
    </w:pPr>
    <w:rPr>
      <w:rFonts w:hint="eastAsia" w:ascii="方正仿宋_x0007_..." w:hAnsi="方正仿宋_x0007_..." w:eastAsia="方正仿宋_x0007_..."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445</Words>
  <Characters>2540</Characters>
  <Lines>21</Lines>
  <Paragraphs>5</Paragraphs>
  <TotalTime>1</TotalTime>
  <ScaleCrop>false</ScaleCrop>
  <LinksUpToDate>false</LinksUpToDate>
  <CharactersWithSpaces>2980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2019-10-30T15:47:00Z</dcterms:created>
  <dc:creator>佳佳</dc:creator>
  <cp:lastModifiedBy>陈珂</cp:lastModifiedBy>
  <cp:lastPrinted>2019-12-03T05:41:00Z</cp:lastPrinted>
  <dcterms:modified xsi:type="dcterms:W3CDTF">2019-12-10T06:10:37Z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