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9B77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736C158B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2024年应结题课题名单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4412"/>
        <w:gridCol w:w="1762"/>
      </w:tblGrid>
      <w:tr w14:paraId="3872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6" w:type="dxa"/>
            <w:vAlign w:val="center"/>
          </w:tcPr>
          <w:p w14:paraId="6BEC96BF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序号</w:t>
            </w:r>
          </w:p>
        </w:tc>
        <w:tc>
          <w:tcPr>
            <w:tcW w:w="1276" w:type="dxa"/>
            <w:vAlign w:val="center"/>
          </w:tcPr>
          <w:p w14:paraId="2B972970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主持人</w:t>
            </w:r>
          </w:p>
        </w:tc>
        <w:tc>
          <w:tcPr>
            <w:tcW w:w="4412" w:type="dxa"/>
            <w:vAlign w:val="center"/>
          </w:tcPr>
          <w:p w14:paraId="73106780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申报课题名称</w:t>
            </w:r>
          </w:p>
        </w:tc>
        <w:tc>
          <w:tcPr>
            <w:tcW w:w="1762" w:type="dxa"/>
            <w:vAlign w:val="center"/>
          </w:tcPr>
          <w:p w14:paraId="187BF428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课题类别</w:t>
            </w:r>
          </w:p>
        </w:tc>
      </w:tr>
      <w:tr w14:paraId="31AB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2E3547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276" w:type="dxa"/>
            <w:vAlign w:val="center"/>
          </w:tcPr>
          <w:p w14:paraId="3F88A4C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陈理</w:t>
            </w:r>
          </w:p>
          <w:p w14:paraId="3093C13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翟玉祥</w:t>
            </w:r>
          </w:p>
        </w:tc>
        <w:tc>
          <w:tcPr>
            <w:tcW w:w="4412" w:type="dxa"/>
            <w:vAlign w:val="center"/>
          </w:tcPr>
          <w:p w14:paraId="23817B06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新医科背景下中医专业型硕士岗位胜任力</w:t>
            </w:r>
            <w:r>
              <w:rPr>
                <w:rFonts w:hint="eastAsia" w:ascii="宋体" w:hAnsi="宋体" w:eastAsia="宋体"/>
                <w:lang w:val="en-US" w:eastAsia="zh-CN"/>
              </w:rPr>
              <w:t>体</w:t>
            </w:r>
            <w:r>
              <w:rPr>
                <w:rFonts w:hint="eastAsia" w:ascii="宋体" w:hAnsi="宋体" w:eastAsia="宋体"/>
              </w:rPr>
              <w:t>系的构建与实践研究</w:t>
            </w:r>
          </w:p>
        </w:tc>
        <w:tc>
          <w:tcPr>
            <w:tcW w:w="1762" w:type="dxa"/>
            <w:vAlign w:val="center"/>
          </w:tcPr>
          <w:p w14:paraId="249FD27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重点</w:t>
            </w:r>
            <w:r>
              <w:rPr>
                <w:rFonts w:hint="eastAsia" w:ascii="宋体" w:hAnsi="宋体" w:eastAsia="宋体"/>
              </w:rPr>
              <w:t>课题</w:t>
            </w:r>
          </w:p>
        </w:tc>
      </w:tr>
      <w:tr w14:paraId="5926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41465D9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 w14:paraId="6890DDF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张洪雷</w:t>
            </w:r>
          </w:p>
          <w:p w14:paraId="34FA465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张宗明</w:t>
            </w:r>
          </w:p>
        </w:tc>
        <w:tc>
          <w:tcPr>
            <w:tcW w:w="4412" w:type="dxa"/>
            <w:vAlign w:val="center"/>
          </w:tcPr>
          <w:p w14:paraId="681A54B1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习近平中医药发展重要论述融入</w:t>
            </w:r>
          </w:p>
          <w:p w14:paraId="28060F29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《新时代中国特色社会主义理论与实践》课程教学模式研究</w:t>
            </w:r>
          </w:p>
        </w:tc>
        <w:tc>
          <w:tcPr>
            <w:tcW w:w="1762" w:type="dxa"/>
            <w:vAlign w:val="center"/>
          </w:tcPr>
          <w:p w14:paraId="7D7C8BD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一般</w:t>
            </w:r>
            <w:r>
              <w:rPr>
                <w:rFonts w:hint="eastAsia" w:ascii="宋体" w:hAnsi="宋体" w:eastAsia="宋体"/>
              </w:rPr>
              <w:t>课题</w:t>
            </w:r>
          </w:p>
        </w:tc>
      </w:tr>
      <w:tr w14:paraId="479D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FC9493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276" w:type="dxa"/>
            <w:vAlign w:val="center"/>
          </w:tcPr>
          <w:p w14:paraId="1403CA2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郭军</w:t>
            </w:r>
          </w:p>
        </w:tc>
        <w:tc>
          <w:tcPr>
            <w:tcW w:w="4412" w:type="dxa"/>
            <w:vAlign w:val="center"/>
          </w:tcPr>
          <w:p w14:paraId="05187AD0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中医药研究生现代科研技术技能开放式培养体系的构建与实践</w:t>
            </w:r>
          </w:p>
        </w:tc>
        <w:tc>
          <w:tcPr>
            <w:tcW w:w="1762" w:type="dxa"/>
            <w:vAlign w:val="center"/>
          </w:tcPr>
          <w:p w14:paraId="0529011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一般</w:t>
            </w:r>
            <w:r>
              <w:rPr>
                <w:rFonts w:hint="eastAsia" w:ascii="宋体" w:hAnsi="宋体" w:eastAsia="宋体"/>
              </w:rPr>
              <w:t>课题</w:t>
            </w:r>
          </w:p>
        </w:tc>
      </w:tr>
      <w:tr w14:paraId="0F84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DB191A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1276" w:type="dxa"/>
            <w:vAlign w:val="center"/>
          </w:tcPr>
          <w:p w14:paraId="7257610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赵玉男</w:t>
            </w:r>
          </w:p>
          <w:p w14:paraId="7D6233D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姚琦</w:t>
            </w:r>
          </w:p>
        </w:tc>
        <w:tc>
          <w:tcPr>
            <w:tcW w:w="4412" w:type="dxa"/>
            <w:vAlign w:val="center"/>
          </w:tcPr>
          <w:p w14:paraId="154968A3"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OBE理念驱动高等病理生理学课程多元化培养研究生创新能力</w:t>
            </w:r>
          </w:p>
        </w:tc>
        <w:tc>
          <w:tcPr>
            <w:tcW w:w="1762" w:type="dxa"/>
            <w:vAlign w:val="center"/>
          </w:tcPr>
          <w:p w14:paraId="188A19B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一般课题</w:t>
            </w:r>
          </w:p>
        </w:tc>
      </w:tr>
      <w:tr w14:paraId="3FF1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AC1CF5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1276" w:type="dxa"/>
            <w:vAlign w:val="center"/>
          </w:tcPr>
          <w:p w14:paraId="2A6AE4E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王磊</w:t>
            </w:r>
          </w:p>
          <w:p w14:paraId="20FACB9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金彦</w:t>
            </w:r>
          </w:p>
        </w:tc>
        <w:tc>
          <w:tcPr>
            <w:tcW w:w="4412" w:type="dxa"/>
            <w:vAlign w:val="center"/>
          </w:tcPr>
          <w:p w14:paraId="769DC933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新医科背景下医教研三位一体的《康复临床技能与实践》课程建设与探索</w:t>
            </w:r>
          </w:p>
        </w:tc>
        <w:tc>
          <w:tcPr>
            <w:tcW w:w="1762" w:type="dxa"/>
            <w:vAlign w:val="center"/>
          </w:tcPr>
          <w:p w14:paraId="30F45FA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一般课题</w:t>
            </w:r>
          </w:p>
        </w:tc>
      </w:tr>
    </w:tbl>
    <w:p w14:paraId="33D3B54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C446C02-726E-4958-A861-88C1C20A88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033617-2C82-4788-B9A4-D5A11B05A5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DZkZTk3ZGY0OTRkOTU4MTdjOTFlZTA3Y2VhYTgifQ=="/>
  </w:docVars>
  <w:rsids>
    <w:rsidRoot w:val="00000000"/>
    <w:rsid w:val="278006A2"/>
    <w:rsid w:val="5155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2024-10-30T07:23:19Z</dcterms:created>
  <dc:creator>Administrator</dc:creator>
  <cp:lastModifiedBy>花花</cp:lastModifiedBy>
  <dcterms:modified xsi:type="dcterms:W3CDTF">2024-10-30T07:29:28Z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2F83E2E39E82481C935EFB7C5F7F9FF2_12</vt:lpwstr>
  </property>
</Properties>
</file>