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4976E" w14:textId="77777777" w:rsidR="00601C2C" w:rsidRDefault="00601C2C" w:rsidP="00601C2C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附件4</w:t>
      </w:r>
    </w:p>
    <w:p w14:paraId="5C51FC4E" w14:textId="77777777" w:rsidR="00CA014E" w:rsidRPr="002540DD" w:rsidRDefault="00CA014E" w:rsidP="00CA014E">
      <w:pPr>
        <w:adjustRightInd w:val="0"/>
        <w:snapToGrid w:val="0"/>
        <w:spacing w:beforeLines="50" w:before="156" w:line="360" w:lineRule="auto"/>
        <w:jc w:val="center"/>
        <w:rPr>
          <w:rFonts w:ascii="黑体" w:eastAsia="黑体" w:hAnsi="黑体" w:hint="eastAsia"/>
          <w:i/>
          <w:iCs/>
          <w:sz w:val="36"/>
          <w:szCs w:val="36"/>
        </w:rPr>
      </w:pPr>
      <w:r w:rsidRPr="002540DD">
        <w:rPr>
          <w:rFonts w:ascii="黑体" w:eastAsia="黑体" w:hAnsi="黑体" w:hint="eastAsia"/>
          <w:sz w:val="36"/>
          <w:szCs w:val="36"/>
        </w:rPr>
        <w:t>考场规则</w:t>
      </w:r>
    </w:p>
    <w:p w14:paraId="50493079" w14:textId="77777777" w:rsidR="00CA014E" w:rsidRPr="002540DD" w:rsidRDefault="00CA014E" w:rsidP="00CA014E">
      <w:pPr>
        <w:pStyle w:val="30"/>
        <w:spacing w:line="520" w:lineRule="exact"/>
        <w:ind w:firstLineChars="200" w:firstLine="640"/>
        <w:rPr>
          <w:rFonts w:hint="eastAsia"/>
          <w:bCs w:val="0"/>
          <w:sz w:val="32"/>
          <w:szCs w:val="32"/>
        </w:rPr>
      </w:pPr>
      <w:r w:rsidRPr="002540DD">
        <w:rPr>
          <w:rFonts w:hint="eastAsia"/>
          <w:bCs w:val="0"/>
          <w:sz w:val="32"/>
          <w:szCs w:val="32"/>
        </w:rPr>
        <w:t>一、考生应当自觉服从监考员等考试工作人员管理，不得以</w:t>
      </w:r>
      <w:r w:rsidRPr="00FF78A2">
        <w:rPr>
          <w:rFonts w:hint="eastAsia"/>
          <w:bCs w:val="0"/>
          <w:spacing w:val="-6"/>
          <w:sz w:val="32"/>
          <w:szCs w:val="32"/>
        </w:rPr>
        <w:t>任何理由妨碍监考员等考试工作人员履行职责，不得扰乱考场及其他相关工作地点的秩序，不得危害他人身体健康和生命安全</w:t>
      </w:r>
      <w:r w:rsidRPr="002540DD">
        <w:rPr>
          <w:rFonts w:hint="eastAsia"/>
          <w:bCs w:val="0"/>
          <w:sz w:val="32"/>
          <w:szCs w:val="32"/>
        </w:rPr>
        <w:t>。</w:t>
      </w:r>
    </w:p>
    <w:p w14:paraId="22D580A1" w14:textId="77777777" w:rsidR="00CA014E" w:rsidRPr="00CA014E" w:rsidRDefault="00CA014E" w:rsidP="00CA014E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二、考生凭本人《准考证》和有效居民身份证按规定时间和地点参加考试。进入考点后，按规定时间进入考场，不得在考场外逗留，应当主动配合监考员按规定对其进行的身份验证核查、安全检查和随身物品检查等。</w:t>
      </w:r>
    </w:p>
    <w:p w14:paraId="73B45ED3" w14:textId="77777777" w:rsidR="00CA014E" w:rsidRPr="00CA014E" w:rsidRDefault="00CA014E" w:rsidP="00CA014E">
      <w:pPr>
        <w:pStyle w:val="2"/>
        <w:spacing w:after="0" w:line="520" w:lineRule="exact"/>
        <w:ind w:leftChars="0" w:left="0"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三、考生只准携带省级教育招生考试机构规定的考试用品，如黑色字迹签字笔，以及铅笔、橡皮、绘图仪器等，或者按照招生单位在准考证上注明的所需携带的用具。不得携带任何书刊、报纸、稿纸、图片、资料、具有通讯功能的工具（如手机、照相设备、扫描设备等）或者有存储、编程、查询功能的电子用品以及涂改液、修正带等物品进入考场。</w:t>
      </w:r>
    </w:p>
    <w:p w14:paraId="69A6C9A6" w14:textId="77777777" w:rsidR="00CA014E" w:rsidRPr="00CA014E" w:rsidRDefault="00CA014E" w:rsidP="00CA014E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考生在考场内不得私自传递文具、用品等。</w:t>
      </w:r>
    </w:p>
    <w:p w14:paraId="3E92CF07" w14:textId="77777777" w:rsidR="00CA014E" w:rsidRPr="00CA014E" w:rsidRDefault="00CA014E" w:rsidP="00CA014E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四、考生入场后，对号入座，将《准考证》、有效居民身份证放在桌子左上角以便核验。《准考证》正、反两面在使用期间均不得涂改或书写。考生领到答题卡、答题纸、试卷后，应当在指定位置和规定的时间内准确清楚地填涂姓名、考生编号等信息，按照省级教育招生考试机构的要求粘贴条形码等。</w:t>
      </w:r>
      <w:proofErr w:type="gramStart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凡漏贴</w:t>
      </w:r>
      <w:proofErr w:type="gramEnd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条形码、漏填（涂）、错填（涂）或者字迹不清的答卷影响评卷结果，责任由考生自负。</w:t>
      </w:r>
    </w:p>
    <w:p w14:paraId="211D24B3" w14:textId="77777777" w:rsidR="00CA014E" w:rsidRPr="002540DD" w:rsidRDefault="00CA014E" w:rsidP="00CA014E">
      <w:pPr>
        <w:pStyle w:val="30"/>
        <w:spacing w:line="520" w:lineRule="exact"/>
        <w:ind w:firstLineChars="200" w:firstLine="640"/>
        <w:rPr>
          <w:rFonts w:hint="eastAsia"/>
          <w:bCs w:val="0"/>
          <w:sz w:val="32"/>
          <w:szCs w:val="32"/>
        </w:rPr>
      </w:pPr>
      <w:r w:rsidRPr="002540DD">
        <w:rPr>
          <w:rFonts w:hint="eastAsia"/>
          <w:bCs w:val="0"/>
          <w:sz w:val="32"/>
          <w:szCs w:val="32"/>
        </w:rPr>
        <w:t>遇试卷、答题卡、答题纸等分发错误及试卷字迹不清、</w:t>
      </w:r>
      <w:r w:rsidRPr="002540DD">
        <w:rPr>
          <w:rFonts w:hint="eastAsia"/>
          <w:bCs w:val="0"/>
          <w:sz w:val="32"/>
          <w:szCs w:val="32"/>
        </w:rPr>
        <w:lastRenderedPageBreak/>
        <w:t>漏印、重印、缺页等问题，可举手询问。但涉及试题内容的疑问，不得向监考员询问。</w:t>
      </w:r>
    </w:p>
    <w:p w14:paraId="7615A2BE" w14:textId="77777777" w:rsidR="00CA014E" w:rsidRPr="00CA014E" w:rsidRDefault="00CA014E" w:rsidP="00CA014E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五、开考信号发出后，考生方可开始答题。</w:t>
      </w:r>
    </w:p>
    <w:p w14:paraId="37114A4F" w14:textId="77777777" w:rsidR="00CA014E" w:rsidRPr="00CA014E" w:rsidRDefault="00CA014E" w:rsidP="00CA014E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六、开考15分钟后，迟到考生不准进入考场参加当科考试，交卷出场时间不得早于当科考试结束前30分钟，具体出场时间由省级教育招生考试机构规定。考生交卷出场后不得再进场续考，也不得在考试机构规定的区域逗留或者交谈。</w:t>
      </w:r>
    </w:p>
    <w:p w14:paraId="2D5C9922" w14:textId="77777777" w:rsidR="00CA014E" w:rsidRPr="00CA014E" w:rsidRDefault="00CA014E" w:rsidP="00CA014E">
      <w:pPr>
        <w:pStyle w:val="2"/>
        <w:spacing w:after="0" w:line="540" w:lineRule="exact"/>
        <w:ind w:leftChars="0" w:left="0"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七、考生应当在答题纸的密封线以外或者答题卡规定的区域答题。</w:t>
      </w:r>
      <w:proofErr w:type="gramStart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不</w:t>
      </w:r>
      <w:proofErr w:type="gramEnd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得用规定以外的笔和纸答题，写在草稿纸或者规定区域以外的答案一律无效，不得在答卷、答题卡上做任何标记。答题过程中只能用同一类型和颜色字迹的笔。</w:t>
      </w:r>
    </w:p>
    <w:p w14:paraId="546B7E6C" w14:textId="77777777" w:rsidR="00CA014E" w:rsidRPr="00CA014E" w:rsidRDefault="00CA014E" w:rsidP="00CA014E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八、考生在考场内须保持安静，不准吸烟，不准喧哗，不准交头接耳、左顾右盼、打手势、做暗号，不准夹带、旁窥、抄袭或者有意让他人抄袭，不准传抄试题、答案或者交换试卷、答题卡、答题纸，</w:t>
      </w:r>
      <w:proofErr w:type="gramStart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不</w:t>
      </w:r>
      <w:proofErr w:type="gramEnd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准将试卷、答卷、答题卡、草稿纸故意损毁或带出考场。</w:t>
      </w:r>
    </w:p>
    <w:p w14:paraId="3ADDE39B" w14:textId="77777777" w:rsidR="00CA014E" w:rsidRPr="00CA014E" w:rsidRDefault="00CA014E" w:rsidP="00CA014E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九、考试结束信号发出后，考生应当立即停笔并停止答题。</w:t>
      </w:r>
    </w:p>
    <w:p w14:paraId="6D717A23" w14:textId="77777777" w:rsidR="00CA014E" w:rsidRPr="00CA014E" w:rsidRDefault="00CA014E" w:rsidP="00CA014E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Theme="minorHAnsi" w:cstheme="minorBidi" w:hint="eastAsia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全国统一命题科目的试卷和答题卡放在桌上，由监考员逐一收取。自命题科目，由考生将试卷、答题卡、答题纸（或者答卷）装入原试卷袋内并密封。经监考员逐个核查无误后，方可逐一离开考场。</w:t>
      </w:r>
    </w:p>
    <w:p w14:paraId="698740B6" w14:textId="35677FD6" w:rsidR="00D20FE5" w:rsidRPr="00CA014E" w:rsidRDefault="00CA014E" w:rsidP="00CA014E">
      <w:pPr>
        <w:adjustRightInd w:val="0"/>
        <w:snapToGrid w:val="0"/>
        <w:spacing w:line="578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十、考生不遵守考场规则，不服从考</w:t>
      </w:r>
      <w:proofErr w:type="gramStart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务</w:t>
      </w:r>
      <w:proofErr w:type="gramEnd"/>
      <w:r w:rsidRPr="00CA014E">
        <w:rPr>
          <w:rFonts w:ascii="仿宋_GB2312" w:eastAsia="仿宋_GB2312" w:hAnsiTheme="minorHAnsi" w:cstheme="minorBidi" w:hint="eastAsia"/>
          <w:sz w:val="32"/>
          <w:szCs w:val="32"/>
        </w:rPr>
        <w:t>工作人员管理，有违纪、作弊等行为的，将按照《中华人民共和国教育法》以及《国家教育考试违规处理办法》执行，并将记入国家教</w:t>
      </w:r>
      <w:r w:rsidRPr="00CA014E">
        <w:rPr>
          <w:rFonts w:ascii="仿宋_GB2312" w:eastAsia="仿宋_GB2312" w:hAnsiTheme="minorHAnsi" w:cstheme="minorBidi" w:hint="eastAsia"/>
          <w:sz w:val="32"/>
          <w:szCs w:val="32"/>
        </w:rPr>
        <w:lastRenderedPageBreak/>
        <w:t>育考试考生诚信档案；涉嫌违法的，移送司法机关，依照《中华人民共和国刑法》等追究法律责任。</w:t>
      </w:r>
    </w:p>
    <w:sectPr w:rsidR="00D20FE5" w:rsidRPr="00CA0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53B42" w14:textId="77777777" w:rsidR="007F1E96" w:rsidRDefault="007F1E96" w:rsidP="00CA014E">
      <w:r>
        <w:separator/>
      </w:r>
    </w:p>
  </w:endnote>
  <w:endnote w:type="continuationSeparator" w:id="0">
    <w:p w14:paraId="4766C894" w14:textId="77777777" w:rsidR="007F1E96" w:rsidRDefault="007F1E96" w:rsidP="00CA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B6070" w14:textId="77777777" w:rsidR="007F1E96" w:rsidRDefault="007F1E96" w:rsidP="00CA014E">
      <w:r>
        <w:separator/>
      </w:r>
    </w:p>
  </w:footnote>
  <w:footnote w:type="continuationSeparator" w:id="0">
    <w:p w14:paraId="3877C71F" w14:textId="77777777" w:rsidR="007F1E96" w:rsidRDefault="007F1E96" w:rsidP="00CA0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C2C"/>
    <w:rsid w:val="00601C2C"/>
    <w:rsid w:val="007F1E96"/>
    <w:rsid w:val="00CA014E"/>
    <w:rsid w:val="00D2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5026B"/>
  <w15:chartTrackingRefBased/>
  <w15:docId w15:val="{5AD16891-6197-4879-B083-95E553E5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C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正文文本缩进 3 字符"/>
    <w:link w:val="30"/>
    <w:locked/>
    <w:rsid w:val="00601C2C"/>
    <w:rPr>
      <w:rFonts w:ascii="仿宋_GB2312" w:eastAsia="仿宋_GB2312"/>
      <w:bCs/>
      <w:sz w:val="30"/>
      <w:szCs w:val="24"/>
    </w:rPr>
  </w:style>
  <w:style w:type="paragraph" w:styleId="30">
    <w:name w:val="Body Text Indent 3"/>
    <w:basedOn w:val="a"/>
    <w:link w:val="3"/>
    <w:rsid w:val="00601C2C"/>
    <w:pPr>
      <w:adjustRightInd w:val="0"/>
      <w:snapToGrid w:val="0"/>
      <w:spacing w:line="360" w:lineRule="auto"/>
      <w:ind w:firstLine="600"/>
    </w:pPr>
    <w:rPr>
      <w:rFonts w:ascii="仿宋_GB2312" w:eastAsia="仿宋_GB2312" w:hAnsiTheme="minorHAnsi" w:cstheme="minorBidi"/>
      <w:bCs/>
      <w:sz w:val="30"/>
    </w:rPr>
  </w:style>
  <w:style w:type="character" w:customStyle="1" w:styleId="31">
    <w:name w:val="正文文本缩进 3 字符1"/>
    <w:basedOn w:val="a0"/>
    <w:uiPriority w:val="99"/>
    <w:semiHidden/>
    <w:rsid w:val="00601C2C"/>
    <w:rPr>
      <w:rFonts w:ascii="Times New Roman" w:eastAsia="宋体" w:hAnsi="Times New Roman" w:cs="Times New Roman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CA0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14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14E"/>
    <w:rPr>
      <w:rFonts w:ascii="Times New Roman" w:eastAsia="宋体" w:hAnsi="Times New Roman" w:cs="Times New Roman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CA014E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uiPriority w:val="99"/>
    <w:semiHidden/>
    <w:rsid w:val="00CA014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achun san</dc:creator>
  <cp:keywords/>
  <dc:description/>
  <cp:lastModifiedBy>achun san</cp:lastModifiedBy>
  <cp:revision>2</cp:revision>
  <dcterms:created xsi:type="dcterms:W3CDTF">2020-10-15T01:20:00Z</dcterms:created>
  <dcterms:modified xsi:type="dcterms:W3CDTF">2020-11-30T06:52:00Z</dcterms:modified>
</cp:coreProperties>
</file>