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F2DC">
      <w:pPr>
        <w:spacing w:before="120" w:beforeLines="50" w:after="120" w:afterLines="50" w:line="4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附件2</w:t>
      </w:r>
    </w:p>
    <w:p w14:paraId="3424C19D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beforeAutospacing="0" w:after="157" w:afterLines="50" w:afterAutospacing="0" w:line="440" w:lineRule="exact"/>
        <w:ind w:firstLine="1500" w:firstLineChars="5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2025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级全日制针灸硕士专业学位研究生</w:t>
      </w:r>
      <w:r>
        <w:rPr>
          <w:rFonts w:hint="eastAsia" w:ascii="黑体" w:hAnsi="黑体" w:eastAsia="黑体" w:cs="黑体"/>
          <w:sz w:val="30"/>
          <w:szCs w:val="30"/>
        </w:rPr>
        <w:t>课程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设置</w:t>
      </w:r>
    </w:p>
    <w:tbl>
      <w:tblPr>
        <w:tblStyle w:val="3"/>
        <w:tblpPr w:leftFromText="180" w:rightFromText="180" w:vertAnchor="text" w:horzAnchor="page" w:tblpXSpec="center" w:tblpY="442"/>
        <w:tblOverlap w:val="never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00"/>
        <w:gridCol w:w="1095"/>
        <w:gridCol w:w="2949"/>
        <w:gridCol w:w="740"/>
        <w:gridCol w:w="761"/>
        <w:gridCol w:w="814"/>
        <w:gridCol w:w="1099"/>
      </w:tblGrid>
      <w:tr w14:paraId="18BF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130" w:type="dxa"/>
            <w:shd w:val="clear" w:color="auto" w:fill="auto"/>
            <w:vAlign w:val="center"/>
          </w:tcPr>
          <w:p w14:paraId="20132EE3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课程类别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BCF40B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课程性质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4089C9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课程代码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F012F44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课程名称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266C613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学时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83C08F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学分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8175D6E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开</w:t>
            </w: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课学期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4FCCB7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2AAD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10CA3DE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学位课</w:t>
            </w:r>
          </w:p>
          <w:p w14:paraId="212B2D0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(16学分)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1FF4BF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公共必修课</w:t>
            </w:r>
          </w:p>
          <w:p w14:paraId="3555C19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（6学分）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F581F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S009112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FCBF28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自然辩证法概论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3B476F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83909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467E0D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710FF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F79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6CDDC77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05AA4C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400542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S009111</w:t>
            </w:r>
          </w:p>
        </w:tc>
        <w:tc>
          <w:tcPr>
            <w:tcW w:w="2949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E4272E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新时代中国特色社会主义理论与实践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F505E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C6169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4586B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C5856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170C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BC1538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7013091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2F419F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S007003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3DEB508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公共英语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0C2E5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F55FF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A727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4AB57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0BC1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6E60BFA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160E54F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专业基础课</w:t>
            </w:r>
          </w:p>
          <w:p w14:paraId="2A71621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（5学分）</w:t>
            </w:r>
          </w:p>
          <w:p w14:paraId="141C580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3D7D61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S003035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AD8522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中医临床研究设计与方法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CD77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E9676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E222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5B2AE30F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spoc课程</w:t>
            </w:r>
          </w:p>
        </w:tc>
      </w:tr>
      <w:tr w14:paraId="6AEC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25D77B7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E48B85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CC2C49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S002013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3BF678C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医药信息素养与资源利用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FA5F8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C1FCA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8BA4E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34DBC04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6CC8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447314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4F4BAE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ABE1BEB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01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340A70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各家针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灸学说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5F563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829BA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DB228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4AF5F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3445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7F34579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275D52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DB810CE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02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D87A4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现代针灸技术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A1D70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75659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3480F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DDF2C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2F3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5209F12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A9015D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DDD33B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03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BA082AB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人工智能与针灸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2CFF9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98CA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924205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A1333D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632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1D509CE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EA36FF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专业课</w:t>
            </w:r>
          </w:p>
          <w:p w14:paraId="3A8CAC2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（5学分）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80A54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B98590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针灸学临床研究进展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77C1E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BE71C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942376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CC8B0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277D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26B576F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DA3445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5C4011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67B23B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推拿学临床研究进展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2CBED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EA973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7C3791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843F5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6458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CBF209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909793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851859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06AA5B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针灸经典临床应用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0E865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62DCE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E349B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613D65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08D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B2C825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C3A16B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9C6AE6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BDC114A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针灸医案学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923C4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B0165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8E7332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B8F19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10B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60313DC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非学位课</w:t>
            </w:r>
          </w:p>
          <w:p w14:paraId="1E1649C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(6学分)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32E996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规培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课</w:t>
            </w:r>
          </w:p>
          <w:p w14:paraId="5824F0E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（6学分）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C055C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SG01007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033273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循证医学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F8DAA4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E919F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B06D18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0036E9A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  <w:p w14:paraId="0B5B64B6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spoc课程</w:t>
            </w:r>
          </w:p>
        </w:tc>
      </w:tr>
      <w:tr w14:paraId="3F66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686CF60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3D3A4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78E094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162BAC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临床思维与人际沟通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61E4B6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897B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212C1DA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6B6FAAB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</w:p>
        </w:tc>
      </w:tr>
      <w:tr w14:paraId="4F05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D3CF84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FA1B7E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036AD6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SG01004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27AC466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医学法学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A16CF6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65675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223F09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15F9201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068E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11DFFF1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979F39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FC7C18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22D40F8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重点传染病防治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7776E6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D4907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F38ECE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19A6A36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1266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 w14:paraId="0417409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总学分</w:t>
            </w:r>
          </w:p>
        </w:tc>
        <w:tc>
          <w:tcPr>
            <w:tcW w:w="7458" w:type="dxa"/>
            <w:gridSpan w:val="6"/>
            <w:shd w:val="clear" w:color="auto" w:fill="auto"/>
            <w:vAlign w:val="center"/>
          </w:tcPr>
          <w:p w14:paraId="5EEAD2F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不低于 22 学分</w:t>
            </w:r>
          </w:p>
        </w:tc>
      </w:tr>
    </w:tbl>
    <w:p w14:paraId="5558D5EC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beforeAutospacing="0" w:after="157" w:afterLines="50" w:afterAutospacing="0" w:line="44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Cs w:val="21"/>
          <w:lang w:val="en-US" w:eastAsia="zh-CN"/>
        </w:rPr>
        <w:t>注: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此课程设置适用于1059针灸专硕（含港澳台），和</w:t>
      </w:r>
      <w:r>
        <w:rPr>
          <w:rFonts w:hint="eastAsia" w:ascii="仿宋" w:hAnsi="仿宋" w:eastAsia="仿宋"/>
          <w:color w:val="FF0000"/>
          <w:szCs w:val="21"/>
          <w:lang w:val="en-US" w:eastAsia="zh-CN"/>
        </w:rPr>
        <w:t>105707针灸推拿学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专硕。</w:t>
      </w:r>
    </w:p>
    <w:p w14:paraId="134792F7">
      <w:pPr>
        <w:spacing w:beforeAutospacing="0" w:line="240" w:lineRule="auto"/>
        <w:jc w:val="both"/>
        <w:rPr>
          <w:rFonts w:hint="default" w:ascii="仿宋" w:hAnsi="仿宋" w:eastAsia="仿宋"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B5F5B"/>
    <w:rsid w:val="218434A4"/>
    <w:rsid w:val="2756315C"/>
    <w:rsid w:val="2D0B682F"/>
    <w:rsid w:val="3FD27913"/>
    <w:rsid w:val="44EF315F"/>
    <w:rsid w:val="4E846783"/>
    <w:rsid w:val="65E9368C"/>
    <w:rsid w:val="7E5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469</Characters>
  <Lines>0</Lines>
  <Paragraphs>0</Paragraphs>
  <TotalTime>0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2025-08-08T07:34:00Z</dcterms:created>
  <dc:creator>袁孙坚</dc:creator>
  <cp:lastModifiedBy>卢</cp:lastModifiedBy>
  <dcterms:modified xsi:type="dcterms:W3CDTF">2025-08-15T02:04:22Z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79B9CC9F34604EB1BECAA3FA83FA62EF_12</vt:lpwstr>
  </property>
</Properties>
</file>