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26" w:rsidRPr="00F91D61" w:rsidRDefault="00AB6F17" w:rsidP="00AB6F17">
      <w:pPr>
        <w:jc w:val="center"/>
        <w:rPr>
          <w:b/>
          <w:sz w:val="28"/>
          <w:szCs w:val="28"/>
        </w:rPr>
      </w:pPr>
      <w:r w:rsidRPr="00F91D61">
        <w:rPr>
          <w:rFonts w:hint="eastAsia"/>
          <w:b/>
          <w:sz w:val="28"/>
          <w:szCs w:val="28"/>
        </w:rPr>
        <w:t>2020年</w:t>
      </w:r>
      <w:r w:rsidRPr="00F91D61">
        <w:rPr>
          <w:b/>
          <w:sz w:val="28"/>
          <w:szCs w:val="28"/>
        </w:rPr>
        <w:t>研究生SPOC</w:t>
      </w:r>
      <w:r w:rsidR="00BF15F5">
        <w:rPr>
          <w:b/>
          <w:sz w:val="28"/>
          <w:szCs w:val="28"/>
        </w:rPr>
        <w:t>课程</w:t>
      </w:r>
      <w:r w:rsidRPr="00F91D61">
        <w:rPr>
          <w:b/>
          <w:sz w:val="28"/>
          <w:szCs w:val="28"/>
        </w:rPr>
        <w:t>拍摄</w:t>
      </w:r>
      <w:r w:rsidR="00ED4F26">
        <w:rPr>
          <w:rFonts w:hint="eastAsia"/>
          <w:b/>
          <w:sz w:val="28"/>
          <w:szCs w:val="28"/>
        </w:rPr>
        <w:t>制作</w:t>
      </w:r>
      <w:r w:rsidRPr="00F91D61">
        <w:rPr>
          <w:b/>
          <w:sz w:val="28"/>
          <w:szCs w:val="28"/>
        </w:rPr>
        <w:t>验收</w:t>
      </w:r>
      <w:r w:rsidR="00F91D61">
        <w:rPr>
          <w:rFonts w:hint="eastAsia"/>
          <w:b/>
          <w:sz w:val="28"/>
          <w:szCs w:val="28"/>
        </w:rPr>
        <w:t>确认</w:t>
      </w:r>
      <w:r w:rsidRPr="00F91D61">
        <w:rPr>
          <w:rFonts w:hint="eastAsia"/>
          <w:b/>
          <w:sz w:val="28"/>
          <w:szCs w:val="28"/>
        </w:rPr>
        <w:t>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698"/>
        <w:gridCol w:w="2657"/>
        <w:gridCol w:w="1456"/>
        <w:gridCol w:w="1256"/>
        <w:gridCol w:w="1202"/>
      </w:tblGrid>
      <w:tr w:rsidR="00F91D61" w:rsidTr="00F91D61">
        <w:trPr>
          <w:trHeight w:val="684"/>
        </w:trPr>
        <w:tc>
          <w:tcPr>
            <w:tcW w:w="1253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3355" w:type="dxa"/>
            <w:gridSpan w:val="2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:rsidR="00F91D61" w:rsidRDefault="00F91D61" w:rsidP="00F5005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</w:t>
            </w:r>
            <w:r w:rsidR="00F5005A">
              <w:rPr>
                <w:rFonts w:ascii="仿宋" w:eastAsia="仿宋" w:hAnsi="仿宋" w:cs="仿宋" w:hint="eastAsia"/>
                <w:b/>
                <w:bCs/>
                <w:sz w:val="24"/>
              </w:rPr>
              <w:t>编号</w:t>
            </w:r>
          </w:p>
        </w:tc>
        <w:tc>
          <w:tcPr>
            <w:tcW w:w="2458" w:type="dxa"/>
            <w:gridSpan w:val="2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684"/>
        </w:trPr>
        <w:tc>
          <w:tcPr>
            <w:tcW w:w="1253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学时</w:t>
            </w:r>
          </w:p>
        </w:tc>
        <w:tc>
          <w:tcPr>
            <w:tcW w:w="3355" w:type="dxa"/>
            <w:gridSpan w:val="2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  <w:vAlign w:val="center"/>
          </w:tcPr>
          <w:p w:rsidR="00F91D61" w:rsidRDefault="00F5005A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课程负责人</w:t>
            </w:r>
          </w:p>
        </w:tc>
        <w:tc>
          <w:tcPr>
            <w:tcW w:w="2458" w:type="dxa"/>
            <w:gridSpan w:val="2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66"/>
        </w:trPr>
        <w:tc>
          <w:tcPr>
            <w:tcW w:w="1253" w:type="dxa"/>
            <w:vMerge w:val="restart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实际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拍摄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知识点</w:t>
            </w:r>
          </w:p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2657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专题标题</w:t>
            </w:r>
          </w:p>
        </w:tc>
        <w:tc>
          <w:tcPr>
            <w:tcW w:w="1456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时长</w:t>
            </w:r>
          </w:p>
        </w:tc>
        <w:tc>
          <w:tcPr>
            <w:tcW w:w="1256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主讲教师</w:t>
            </w:r>
          </w:p>
        </w:tc>
        <w:tc>
          <w:tcPr>
            <w:tcW w:w="1202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关键词</w:t>
            </w:r>
          </w:p>
        </w:tc>
      </w:tr>
      <w:tr w:rsidR="00F91D61" w:rsidTr="00F91D61">
        <w:trPr>
          <w:trHeight w:val="560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54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48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56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4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78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44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52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7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F91D61">
        <w:trPr>
          <w:trHeight w:val="560"/>
        </w:trPr>
        <w:tc>
          <w:tcPr>
            <w:tcW w:w="1253" w:type="dxa"/>
            <w:vMerge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698" w:type="dxa"/>
            <w:vAlign w:val="center"/>
          </w:tcPr>
          <w:p w:rsidR="00F91D61" w:rsidRDefault="00F91D61" w:rsidP="0003110A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8</w:t>
            </w:r>
          </w:p>
        </w:tc>
        <w:tc>
          <w:tcPr>
            <w:tcW w:w="2657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4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56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202" w:type="dxa"/>
          </w:tcPr>
          <w:p w:rsidR="00F91D61" w:rsidRDefault="00F91D6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107A21" w:rsidTr="00FB3C8C">
        <w:trPr>
          <w:trHeight w:val="560"/>
        </w:trPr>
        <w:tc>
          <w:tcPr>
            <w:tcW w:w="4608" w:type="dxa"/>
            <w:gridSpan w:val="3"/>
          </w:tcPr>
          <w:p w:rsidR="00107A21" w:rsidRDefault="00107A2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总计</w:t>
            </w:r>
            <w:r>
              <w:rPr>
                <w:rFonts w:ascii="仿宋" w:eastAsia="仿宋" w:hAnsi="仿宋" w:cs="仿宋"/>
                <w:b/>
                <w:bCs/>
                <w:sz w:val="24"/>
              </w:rPr>
              <w:t>时长</w:t>
            </w:r>
          </w:p>
        </w:tc>
        <w:tc>
          <w:tcPr>
            <w:tcW w:w="3914" w:type="dxa"/>
            <w:gridSpan w:val="3"/>
          </w:tcPr>
          <w:p w:rsidR="00107A21" w:rsidRDefault="00107A21" w:rsidP="0003110A">
            <w:pPr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F91D61" w:rsidTr="00107A21">
        <w:trPr>
          <w:trHeight w:val="1533"/>
        </w:trPr>
        <w:tc>
          <w:tcPr>
            <w:tcW w:w="8522" w:type="dxa"/>
            <w:gridSpan w:val="6"/>
          </w:tcPr>
          <w:p w:rsidR="00BA4679" w:rsidRDefault="00BA4679" w:rsidP="00BA467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F91D61" w:rsidRDefault="00BA4679" w:rsidP="00BA46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</w:t>
            </w:r>
            <w:r>
              <w:rPr>
                <w:rFonts w:ascii="仿宋" w:eastAsia="仿宋" w:hAnsi="仿宋" w:cs="仿宋"/>
                <w:sz w:val="24"/>
              </w:rPr>
              <w:t>是否拍摄完成：</w:t>
            </w:r>
          </w:p>
          <w:p w:rsidR="00BA4679" w:rsidRDefault="00BA4679" w:rsidP="00BA46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</w:t>
            </w:r>
            <w:r>
              <w:rPr>
                <w:rFonts w:ascii="仿宋" w:eastAsia="仿宋" w:hAnsi="仿宋" w:cs="仿宋"/>
                <w:sz w:val="24"/>
              </w:rPr>
              <w:t>是否制作完成：</w:t>
            </w:r>
          </w:p>
          <w:p w:rsidR="00176C3D" w:rsidRDefault="00BA4679" w:rsidP="00176C3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</w:t>
            </w:r>
            <w:r>
              <w:rPr>
                <w:rFonts w:ascii="仿宋" w:eastAsia="仿宋" w:hAnsi="仿宋" w:cs="仿宋"/>
                <w:sz w:val="24"/>
              </w:rPr>
              <w:t>可以用于教学的时间：</w:t>
            </w:r>
          </w:p>
          <w:p w:rsidR="00176C3D" w:rsidRDefault="00176C3D" w:rsidP="00176C3D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176C3D" w:rsidRDefault="00176C3D" w:rsidP="00176C3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课程</w:t>
            </w:r>
            <w:r>
              <w:rPr>
                <w:rFonts w:ascii="仿宋" w:eastAsia="仿宋" w:hAnsi="仿宋" w:cs="仿宋"/>
                <w:sz w:val="24"/>
              </w:rPr>
              <w:t>负责人确认：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拍摄</w:t>
            </w:r>
            <w:r>
              <w:rPr>
                <w:rFonts w:ascii="仿宋" w:eastAsia="仿宋" w:hAnsi="仿宋" w:cs="仿宋"/>
                <w:sz w:val="24"/>
              </w:rPr>
              <w:t>制作公司交付确认：</w:t>
            </w:r>
          </w:p>
          <w:p w:rsidR="00176C3D" w:rsidRPr="00176C3D" w:rsidRDefault="00176C3D" w:rsidP="00176C3D">
            <w:pPr>
              <w:ind w:firstLineChars="2200" w:firstLine="52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BA4679" w:rsidRPr="00BA4679" w:rsidRDefault="00176C3D" w:rsidP="00176C3D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  <w:r>
              <w:rPr>
                <w:rFonts w:ascii="仿宋" w:eastAsia="仿宋" w:hAnsi="仿宋" w:cs="仿宋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日期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</w:tc>
      </w:tr>
      <w:tr w:rsidR="00BA4679" w:rsidRPr="00BA4679" w:rsidTr="00BA4679">
        <w:trPr>
          <w:trHeight w:val="841"/>
        </w:trPr>
        <w:tc>
          <w:tcPr>
            <w:tcW w:w="8522" w:type="dxa"/>
            <w:gridSpan w:val="6"/>
            <w:vAlign w:val="center"/>
          </w:tcPr>
          <w:p w:rsidR="00BA4679" w:rsidRDefault="00BA4679" w:rsidP="00BA46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所在培养</w:t>
            </w:r>
            <w:r>
              <w:rPr>
                <w:rFonts w:ascii="仿宋" w:eastAsia="仿宋" w:hAnsi="仿宋" w:cs="仿宋"/>
                <w:sz w:val="24"/>
              </w:rPr>
              <w:t>单位确认：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日期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</w:tc>
      </w:tr>
      <w:tr w:rsidR="00BA4679" w:rsidRPr="00BA4679" w:rsidTr="00BA4679">
        <w:trPr>
          <w:trHeight w:val="841"/>
        </w:trPr>
        <w:tc>
          <w:tcPr>
            <w:tcW w:w="8522" w:type="dxa"/>
            <w:gridSpan w:val="6"/>
            <w:vAlign w:val="center"/>
          </w:tcPr>
          <w:p w:rsidR="00BA4679" w:rsidRDefault="00BA4679" w:rsidP="00BA467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研究生院</w:t>
            </w:r>
            <w:r>
              <w:rPr>
                <w:rFonts w:ascii="仿宋" w:eastAsia="仿宋" w:hAnsi="仿宋" w:cs="仿宋"/>
                <w:sz w:val="24"/>
              </w:rPr>
              <w:t>审核确认：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日期</w:t>
            </w:r>
            <w:r>
              <w:rPr>
                <w:rFonts w:ascii="仿宋" w:eastAsia="仿宋" w:hAnsi="仿宋" w:cs="仿宋"/>
                <w:sz w:val="24"/>
              </w:rPr>
              <w:t>：</w:t>
            </w:r>
          </w:p>
        </w:tc>
      </w:tr>
    </w:tbl>
    <w:p w:rsidR="00AB6F17" w:rsidRPr="00107A21" w:rsidRDefault="00BA4679" w:rsidP="00BA4679">
      <w:pPr>
        <w:jc w:val="left"/>
        <w:rPr>
          <w:sz w:val="18"/>
          <w:szCs w:val="18"/>
        </w:rPr>
      </w:pPr>
      <w:r w:rsidRPr="00107A21">
        <w:rPr>
          <w:rFonts w:hint="eastAsia"/>
          <w:sz w:val="18"/>
          <w:szCs w:val="18"/>
        </w:rPr>
        <w:t>注</w:t>
      </w:r>
      <w:r w:rsidRPr="00107A21">
        <w:rPr>
          <w:sz w:val="18"/>
          <w:szCs w:val="18"/>
        </w:rPr>
        <w:t>：</w:t>
      </w:r>
      <w:r w:rsidRPr="00107A21">
        <w:rPr>
          <w:rFonts w:hint="eastAsia"/>
          <w:sz w:val="18"/>
          <w:szCs w:val="18"/>
        </w:rPr>
        <w:t>1.请</w:t>
      </w:r>
      <w:r w:rsidRPr="00107A21">
        <w:rPr>
          <w:sz w:val="18"/>
          <w:szCs w:val="18"/>
        </w:rPr>
        <w:t>各位老师认真填写以上表格，表格</w:t>
      </w:r>
      <w:r w:rsidRPr="00107A21">
        <w:rPr>
          <w:rFonts w:hint="eastAsia"/>
          <w:sz w:val="18"/>
          <w:szCs w:val="18"/>
        </w:rPr>
        <w:t>审核</w:t>
      </w:r>
      <w:r w:rsidRPr="00107A21">
        <w:rPr>
          <w:sz w:val="18"/>
          <w:szCs w:val="18"/>
        </w:rPr>
        <w:t>通过后</w:t>
      </w:r>
      <w:r w:rsidRPr="00107A21">
        <w:rPr>
          <w:rFonts w:hint="eastAsia"/>
          <w:sz w:val="18"/>
          <w:szCs w:val="18"/>
        </w:rPr>
        <w:t>与</w:t>
      </w:r>
      <w:r w:rsidRPr="00107A21">
        <w:rPr>
          <w:sz w:val="18"/>
          <w:szCs w:val="18"/>
        </w:rPr>
        <w:t>课题材料一起存档，</w:t>
      </w:r>
      <w:r w:rsidRPr="00107A21">
        <w:rPr>
          <w:rFonts w:hint="eastAsia"/>
          <w:sz w:val="18"/>
          <w:szCs w:val="18"/>
        </w:rPr>
        <w:t>存档后</w:t>
      </w:r>
      <w:r w:rsidRPr="00107A21">
        <w:rPr>
          <w:sz w:val="18"/>
          <w:szCs w:val="18"/>
        </w:rPr>
        <w:t>无法更改。作为工作量计算</w:t>
      </w:r>
      <w:r w:rsidRPr="00107A21">
        <w:rPr>
          <w:rFonts w:hint="eastAsia"/>
          <w:sz w:val="18"/>
          <w:szCs w:val="18"/>
        </w:rPr>
        <w:t>和</w:t>
      </w:r>
      <w:r w:rsidRPr="00107A21">
        <w:rPr>
          <w:sz w:val="18"/>
          <w:szCs w:val="18"/>
        </w:rPr>
        <w:t>教学课时认可的依据</w:t>
      </w:r>
      <w:r w:rsidRPr="00107A21">
        <w:rPr>
          <w:rFonts w:hint="eastAsia"/>
          <w:sz w:val="18"/>
          <w:szCs w:val="18"/>
        </w:rPr>
        <w:t>。</w:t>
      </w:r>
    </w:p>
    <w:p w:rsidR="00BA4679" w:rsidRDefault="00BA4679" w:rsidP="00BA4679">
      <w:pPr>
        <w:jc w:val="left"/>
        <w:rPr>
          <w:sz w:val="18"/>
          <w:szCs w:val="18"/>
        </w:rPr>
      </w:pPr>
      <w:r w:rsidRPr="00107A21">
        <w:rPr>
          <w:sz w:val="18"/>
          <w:szCs w:val="18"/>
        </w:rPr>
        <w:t>2.</w:t>
      </w:r>
      <w:r w:rsidRPr="00107A21">
        <w:rPr>
          <w:rFonts w:hint="eastAsia"/>
          <w:sz w:val="18"/>
          <w:szCs w:val="18"/>
        </w:rPr>
        <w:t>表格</w:t>
      </w:r>
      <w:r w:rsidRPr="00107A21">
        <w:rPr>
          <w:sz w:val="18"/>
          <w:szCs w:val="18"/>
        </w:rPr>
        <w:t>填报的拍摄制作时长</w:t>
      </w:r>
      <w:r w:rsidRPr="00107A21">
        <w:rPr>
          <w:rFonts w:hint="eastAsia"/>
          <w:sz w:val="18"/>
          <w:szCs w:val="18"/>
        </w:rPr>
        <w:t>应</w:t>
      </w:r>
      <w:r w:rsidRPr="00107A21">
        <w:rPr>
          <w:sz w:val="18"/>
          <w:szCs w:val="18"/>
        </w:rPr>
        <w:t>与拍摄公司交付的视频最终材料一致，</w:t>
      </w:r>
      <w:r w:rsidR="00107A21" w:rsidRPr="00107A21">
        <w:rPr>
          <w:rFonts w:hint="eastAsia"/>
          <w:sz w:val="18"/>
          <w:szCs w:val="18"/>
        </w:rPr>
        <w:t>将是</w:t>
      </w:r>
      <w:r w:rsidR="002B5655">
        <w:rPr>
          <w:rFonts w:hint="eastAsia"/>
          <w:sz w:val="18"/>
          <w:szCs w:val="18"/>
        </w:rPr>
        <w:t>拍摄公司</w:t>
      </w:r>
      <w:r w:rsidR="00107A21" w:rsidRPr="00107A21">
        <w:rPr>
          <w:sz w:val="18"/>
          <w:szCs w:val="18"/>
        </w:rPr>
        <w:t>与财务结算经费</w:t>
      </w:r>
      <w:r w:rsidR="00386450">
        <w:rPr>
          <w:rFonts w:hint="eastAsia"/>
          <w:sz w:val="18"/>
          <w:szCs w:val="18"/>
        </w:rPr>
        <w:t>的</w:t>
      </w:r>
      <w:r w:rsidR="00386450">
        <w:rPr>
          <w:sz w:val="18"/>
          <w:szCs w:val="18"/>
        </w:rPr>
        <w:t>最终依据，也是</w:t>
      </w:r>
      <w:r w:rsidR="00107A21" w:rsidRPr="00107A21">
        <w:rPr>
          <w:rFonts w:hint="eastAsia"/>
          <w:sz w:val="18"/>
          <w:szCs w:val="18"/>
        </w:rPr>
        <w:t>财务</w:t>
      </w:r>
      <w:r w:rsidR="00386450">
        <w:rPr>
          <w:rFonts w:hint="eastAsia"/>
          <w:sz w:val="18"/>
          <w:szCs w:val="18"/>
        </w:rPr>
        <w:t>和</w:t>
      </w:r>
      <w:r w:rsidR="00107A21" w:rsidRPr="00107A21">
        <w:rPr>
          <w:sz w:val="18"/>
          <w:szCs w:val="18"/>
        </w:rPr>
        <w:t>合同审计</w:t>
      </w:r>
      <w:r w:rsidR="00107A21" w:rsidRPr="00107A21">
        <w:rPr>
          <w:rFonts w:hint="eastAsia"/>
          <w:sz w:val="18"/>
          <w:szCs w:val="18"/>
        </w:rPr>
        <w:t>的</w:t>
      </w:r>
      <w:r w:rsidR="00107A21" w:rsidRPr="00107A21">
        <w:rPr>
          <w:sz w:val="18"/>
          <w:szCs w:val="18"/>
        </w:rPr>
        <w:t>重要依据。</w:t>
      </w:r>
    </w:p>
    <w:p w:rsidR="00BF15F5" w:rsidRPr="00107A21" w:rsidRDefault="00BF15F5" w:rsidP="00BA4679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3.本表</w:t>
      </w:r>
      <w:r>
        <w:rPr>
          <w:sz w:val="18"/>
          <w:szCs w:val="18"/>
        </w:rPr>
        <w:t>一式三份，拍摄公司、研究生院和所在单位分别留存一份。</w:t>
      </w:r>
      <w:bookmarkStart w:id="0" w:name="_GoBack"/>
      <w:bookmarkEnd w:id="0"/>
    </w:p>
    <w:sectPr w:rsidR="00BF15F5" w:rsidRPr="00107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54" w:rsidRDefault="00CD6854" w:rsidP="00F5005A">
      <w:r>
        <w:separator/>
      </w:r>
    </w:p>
  </w:endnote>
  <w:endnote w:type="continuationSeparator" w:id="0">
    <w:p w:rsidR="00CD6854" w:rsidRDefault="00CD6854" w:rsidP="00F5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54" w:rsidRDefault="00CD6854" w:rsidP="00F5005A">
      <w:r>
        <w:separator/>
      </w:r>
    </w:p>
  </w:footnote>
  <w:footnote w:type="continuationSeparator" w:id="0">
    <w:p w:rsidR="00CD6854" w:rsidRDefault="00CD6854" w:rsidP="00F5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850CB"/>
    <w:multiLevelType w:val="singleLevel"/>
    <w:tmpl w:val="393850C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79"/>
    <w:rsid w:val="00015D26"/>
    <w:rsid w:val="00107A21"/>
    <w:rsid w:val="00176C3D"/>
    <w:rsid w:val="002B5655"/>
    <w:rsid w:val="00386450"/>
    <w:rsid w:val="00AB6F17"/>
    <w:rsid w:val="00BA4679"/>
    <w:rsid w:val="00BF15F5"/>
    <w:rsid w:val="00C07A79"/>
    <w:rsid w:val="00CD6854"/>
    <w:rsid w:val="00ED4F26"/>
    <w:rsid w:val="00F5005A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44CA7"/>
  <w15:chartTrackingRefBased/>
  <w15:docId w15:val="{6001B40F-16B0-4C64-9166-0ECF9C4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0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0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wucaixia</dc:creator>
  <cp:keywords/>
  <dc:description/>
  <cp:lastModifiedBy>wucaixia</cp:lastModifiedBy>
  <cp:revision>11</cp:revision>
  <dcterms:created xsi:type="dcterms:W3CDTF">2020-11-17T09:16:00Z</dcterms:created>
  <dcterms:modified xsi:type="dcterms:W3CDTF">2020-11-18T09:07:00Z</dcterms:modified>
</cp:coreProperties>
</file>